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575A" w:rsidRPr="009430A1" w:rsidRDefault="0094575A" w:rsidP="0094575A">
      <w:pPr>
        <w:pStyle w:val="Capa-cabealho"/>
        <w:rPr>
          <w:sz w:val="24"/>
        </w:rPr>
      </w:pPr>
      <w:r w:rsidRPr="009430A1">
        <w:rPr>
          <w:noProof/>
          <w:sz w:val="24"/>
        </w:rPr>
        <w:drawing>
          <wp:inline distT="0" distB="0" distL="0" distR="0">
            <wp:extent cx="831850" cy="895350"/>
            <wp:effectExtent l="19050" t="0" r="6350" b="0"/>
            <wp:docPr id="36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8" cstate="print"/>
                    <a:srcRect/>
                    <a:stretch>
                      <a:fillRect/>
                    </a:stretch>
                  </pic:blipFill>
                  <pic:spPr bwMode="auto">
                    <a:xfrm>
                      <a:off x="0" y="0"/>
                      <a:ext cx="828616" cy="897147"/>
                    </a:xfrm>
                    <a:prstGeom prst="rect">
                      <a:avLst/>
                    </a:prstGeom>
                    <a:noFill/>
                    <a:ln w="9525">
                      <a:noFill/>
                      <a:miter lim="800000"/>
                      <a:headEnd/>
                      <a:tailEnd/>
                    </a:ln>
                  </pic:spPr>
                </pic:pic>
              </a:graphicData>
            </a:graphic>
          </wp:inline>
        </w:drawing>
      </w:r>
    </w:p>
    <w:p w:rsidR="0094575A" w:rsidRPr="009430A1" w:rsidRDefault="0094575A" w:rsidP="0094575A">
      <w:pPr>
        <w:spacing w:line="240" w:lineRule="auto"/>
        <w:jc w:val="center"/>
        <w:rPr>
          <w:b/>
          <w:szCs w:val="24"/>
        </w:rPr>
      </w:pPr>
      <w:bookmarkStart w:id="0" w:name="_Toc521932447"/>
      <w:r w:rsidRPr="009430A1">
        <w:rPr>
          <w:b/>
          <w:szCs w:val="24"/>
        </w:rPr>
        <w:t>MINISTÉRIO DA DEFESA</w:t>
      </w:r>
      <w:bookmarkEnd w:id="0"/>
    </w:p>
    <w:p w:rsidR="0094575A" w:rsidRPr="009430A1" w:rsidRDefault="0094575A" w:rsidP="0094575A">
      <w:pPr>
        <w:spacing w:line="240" w:lineRule="auto"/>
        <w:jc w:val="center"/>
        <w:rPr>
          <w:b/>
          <w:szCs w:val="24"/>
        </w:rPr>
      </w:pPr>
      <w:bookmarkStart w:id="1" w:name="_Toc521932448"/>
      <w:r w:rsidRPr="009430A1">
        <w:rPr>
          <w:b/>
          <w:szCs w:val="24"/>
        </w:rPr>
        <w:t>EXÉRCITO BRASILEIRO</w:t>
      </w:r>
      <w:bookmarkEnd w:id="1"/>
    </w:p>
    <w:p w:rsidR="0094575A" w:rsidRPr="009430A1" w:rsidRDefault="0094575A" w:rsidP="0094575A">
      <w:pPr>
        <w:spacing w:line="240" w:lineRule="auto"/>
        <w:jc w:val="center"/>
        <w:rPr>
          <w:b/>
          <w:szCs w:val="24"/>
        </w:rPr>
      </w:pPr>
      <w:bookmarkStart w:id="2" w:name="_Toc521932450"/>
      <w:r w:rsidRPr="009430A1">
        <w:rPr>
          <w:b/>
          <w:szCs w:val="24"/>
        </w:rPr>
        <w:t>COMISSÃO REGIONAL DE OBRAS 3</w:t>
      </w:r>
      <w:bookmarkEnd w:id="2"/>
    </w:p>
    <w:p w:rsidR="0094575A" w:rsidRPr="009430A1" w:rsidRDefault="0094575A" w:rsidP="0094575A">
      <w:pPr>
        <w:pStyle w:val="Capa-doc"/>
        <w:spacing w:before="0" w:after="0" w:line="240" w:lineRule="auto"/>
        <w:rPr>
          <w:rFonts w:cs="Times New Roman"/>
          <w:sz w:val="24"/>
          <w:szCs w:val="24"/>
        </w:rPr>
      </w:pPr>
      <w:bookmarkStart w:id="3" w:name="_Toc521932451"/>
    </w:p>
    <w:p w:rsidR="0094575A" w:rsidRPr="009430A1" w:rsidRDefault="0094575A" w:rsidP="0094575A">
      <w:pPr>
        <w:spacing w:line="240" w:lineRule="auto"/>
        <w:rPr>
          <w:szCs w:val="24"/>
        </w:rPr>
      </w:pPr>
    </w:p>
    <w:p w:rsidR="0094575A" w:rsidRPr="009430A1" w:rsidRDefault="0094575A" w:rsidP="0094575A">
      <w:pPr>
        <w:spacing w:line="240" w:lineRule="auto"/>
        <w:rPr>
          <w:szCs w:val="24"/>
        </w:rPr>
      </w:pPr>
    </w:p>
    <w:p w:rsidR="0094575A" w:rsidRPr="009430A1" w:rsidRDefault="0094575A" w:rsidP="0094575A">
      <w:pPr>
        <w:spacing w:line="240" w:lineRule="auto"/>
        <w:rPr>
          <w:szCs w:val="24"/>
        </w:rPr>
      </w:pPr>
    </w:p>
    <w:p w:rsidR="0094575A" w:rsidRPr="009430A1" w:rsidRDefault="0094575A" w:rsidP="0094575A">
      <w:pPr>
        <w:pStyle w:val="Capa-doc"/>
        <w:spacing w:before="0" w:after="0" w:line="240" w:lineRule="auto"/>
        <w:rPr>
          <w:rFonts w:cs="Times New Roman"/>
          <w:sz w:val="24"/>
          <w:szCs w:val="24"/>
        </w:rPr>
      </w:pPr>
    </w:p>
    <w:p w:rsidR="0094575A" w:rsidRPr="009430A1" w:rsidRDefault="0094575A" w:rsidP="0094575A">
      <w:pPr>
        <w:spacing w:line="240" w:lineRule="auto"/>
        <w:rPr>
          <w:szCs w:val="24"/>
        </w:rPr>
      </w:pPr>
    </w:p>
    <w:p w:rsidR="0094575A" w:rsidRPr="009430A1" w:rsidRDefault="0094575A" w:rsidP="0094575A">
      <w:pPr>
        <w:spacing w:line="240" w:lineRule="auto"/>
        <w:rPr>
          <w:szCs w:val="24"/>
        </w:rPr>
      </w:pPr>
    </w:p>
    <w:p w:rsidR="0094575A" w:rsidRPr="009430A1" w:rsidRDefault="0094575A" w:rsidP="0094575A">
      <w:pPr>
        <w:spacing w:line="240" w:lineRule="auto"/>
        <w:rPr>
          <w:szCs w:val="24"/>
        </w:rPr>
      </w:pPr>
    </w:p>
    <w:p w:rsidR="0094575A" w:rsidRPr="009430A1" w:rsidRDefault="0094575A" w:rsidP="0094575A">
      <w:pPr>
        <w:spacing w:line="240" w:lineRule="auto"/>
        <w:rPr>
          <w:szCs w:val="24"/>
        </w:rPr>
      </w:pPr>
    </w:p>
    <w:bookmarkEnd w:id="3"/>
    <w:p w:rsidR="0094575A" w:rsidRPr="00783823" w:rsidRDefault="0094575A" w:rsidP="0094575A">
      <w:pPr>
        <w:pStyle w:val="Capa-doc"/>
        <w:spacing w:before="0" w:after="0" w:line="240" w:lineRule="auto"/>
        <w:rPr>
          <w:rFonts w:cs="Times New Roman"/>
          <w:szCs w:val="40"/>
        </w:rPr>
      </w:pPr>
      <w:r w:rsidRPr="00783823">
        <w:rPr>
          <w:rFonts w:cs="Times New Roman"/>
          <w:szCs w:val="40"/>
        </w:rPr>
        <w:t>ANEXO II - CADERNO DE ENCARGOS E ESPECIFICAÇÕES TÉCNICAS</w:t>
      </w:r>
    </w:p>
    <w:p w:rsidR="0094575A" w:rsidRPr="009430A1" w:rsidRDefault="0094575A" w:rsidP="0094575A">
      <w:pPr>
        <w:spacing w:line="240" w:lineRule="auto"/>
        <w:jc w:val="center"/>
        <w:rPr>
          <w:b/>
          <w:szCs w:val="24"/>
        </w:rPr>
      </w:pPr>
      <w:bookmarkStart w:id="4" w:name="_Toc519535672"/>
      <w:bookmarkStart w:id="5" w:name="_Toc519537252"/>
      <w:bookmarkStart w:id="6" w:name="_Toc521932452"/>
    </w:p>
    <w:p w:rsidR="0094575A" w:rsidRPr="009430A1" w:rsidRDefault="0094575A" w:rsidP="0094575A">
      <w:pPr>
        <w:spacing w:line="240" w:lineRule="auto"/>
        <w:jc w:val="center"/>
        <w:rPr>
          <w:b/>
          <w:szCs w:val="24"/>
        </w:rPr>
      </w:pPr>
    </w:p>
    <w:p w:rsidR="0094575A" w:rsidRPr="009430A1" w:rsidRDefault="0094575A" w:rsidP="0094575A">
      <w:pPr>
        <w:spacing w:line="240" w:lineRule="auto"/>
        <w:jc w:val="center"/>
        <w:rPr>
          <w:b/>
          <w:szCs w:val="24"/>
        </w:rPr>
      </w:pPr>
    </w:p>
    <w:p w:rsidR="0094575A" w:rsidRPr="009430A1" w:rsidRDefault="0094575A" w:rsidP="0094575A">
      <w:pPr>
        <w:spacing w:line="240" w:lineRule="auto"/>
        <w:jc w:val="center"/>
        <w:rPr>
          <w:b/>
          <w:szCs w:val="24"/>
        </w:rPr>
      </w:pPr>
    </w:p>
    <w:p w:rsidR="0094575A" w:rsidRPr="009430A1" w:rsidRDefault="0094575A" w:rsidP="0094575A">
      <w:pPr>
        <w:spacing w:line="240" w:lineRule="auto"/>
        <w:jc w:val="center"/>
        <w:rPr>
          <w:b/>
          <w:szCs w:val="24"/>
        </w:rPr>
      </w:pPr>
    </w:p>
    <w:p w:rsidR="0094575A" w:rsidRPr="009430A1" w:rsidRDefault="0094575A" w:rsidP="0094575A">
      <w:pPr>
        <w:spacing w:line="240" w:lineRule="auto"/>
        <w:rPr>
          <w:b/>
          <w:szCs w:val="24"/>
        </w:rPr>
      </w:pPr>
    </w:p>
    <w:p w:rsidR="0094575A" w:rsidRDefault="0094575A" w:rsidP="0094575A">
      <w:pPr>
        <w:spacing w:line="240" w:lineRule="auto"/>
        <w:jc w:val="center"/>
        <w:rPr>
          <w:b/>
          <w:sz w:val="28"/>
          <w:szCs w:val="24"/>
        </w:rPr>
      </w:pPr>
    </w:p>
    <w:p w:rsidR="0094575A" w:rsidRPr="00A62F8A" w:rsidRDefault="0094575A" w:rsidP="0094575A">
      <w:pPr>
        <w:spacing w:line="240" w:lineRule="auto"/>
        <w:jc w:val="center"/>
        <w:rPr>
          <w:b/>
          <w:szCs w:val="24"/>
        </w:rPr>
      </w:pPr>
    </w:p>
    <w:p w:rsidR="0094575A" w:rsidRPr="00A62F8A" w:rsidRDefault="0094575A" w:rsidP="0094575A">
      <w:pPr>
        <w:spacing w:line="240" w:lineRule="auto"/>
        <w:jc w:val="center"/>
        <w:rPr>
          <w:b/>
          <w:szCs w:val="24"/>
        </w:rPr>
      </w:pPr>
    </w:p>
    <w:p w:rsidR="0094575A" w:rsidRPr="00A62F8A" w:rsidRDefault="0094575A" w:rsidP="0094575A">
      <w:pPr>
        <w:spacing w:line="240" w:lineRule="auto"/>
        <w:jc w:val="center"/>
        <w:rPr>
          <w:b/>
          <w:szCs w:val="24"/>
        </w:rPr>
      </w:pPr>
    </w:p>
    <w:p w:rsidR="001D32CF" w:rsidRPr="00E225DB" w:rsidRDefault="001D32CF" w:rsidP="001D32CF">
      <w:pPr>
        <w:suppressAutoHyphens/>
        <w:spacing w:line="240" w:lineRule="auto"/>
        <w:jc w:val="center"/>
        <w:outlineLvl w:val="0"/>
        <w:rPr>
          <w:b/>
          <w:sz w:val="32"/>
          <w:szCs w:val="32"/>
        </w:rPr>
      </w:pPr>
      <w:bookmarkStart w:id="7" w:name="_Toc523904930"/>
      <w:bookmarkStart w:id="8" w:name="_Toc524167831"/>
      <w:bookmarkStart w:id="9" w:name="_Toc526102311"/>
      <w:bookmarkStart w:id="10" w:name="_Toc535564329"/>
      <w:bookmarkStart w:id="11" w:name="_Toc535573309"/>
      <w:bookmarkStart w:id="12" w:name="_Toc536523852"/>
      <w:bookmarkStart w:id="13" w:name="_Toc864192"/>
      <w:bookmarkStart w:id="14" w:name="_Toc942596"/>
      <w:bookmarkStart w:id="15" w:name="_Toc519535673"/>
      <w:bookmarkStart w:id="16" w:name="_Toc519537253"/>
      <w:bookmarkStart w:id="17" w:name="_Toc523904931"/>
      <w:bookmarkStart w:id="18" w:name="_Toc523920576"/>
      <w:bookmarkStart w:id="19" w:name="_Toc523924213"/>
      <w:bookmarkStart w:id="20" w:name="_Toc13215057"/>
      <w:bookmarkStart w:id="21" w:name="_Toc13484002"/>
      <w:bookmarkStart w:id="22" w:name="_Toc13484105"/>
      <w:bookmarkStart w:id="23" w:name="_Toc13484160"/>
      <w:bookmarkEnd w:id="4"/>
      <w:bookmarkEnd w:id="5"/>
      <w:bookmarkEnd w:id="6"/>
      <w:r>
        <w:rPr>
          <w:b/>
          <w:sz w:val="32"/>
          <w:szCs w:val="32"/>
        </w:rPr>
        <w:t>19PB022 -</w:t>
      </w:r>
      <w:r w:rsidR="00AD1A20">
        <w:rPr>
          <w:b/>
          <w:sz w:val="32"/>
          <w:szCs w:val="32"/>
        </w:rPr>
        <w:t xml:space="preserve"> SUBSTITUIÇÃO E</w:t>
      </w:r>
      <w:r>
        <w:rPr>
          <w:b/>
          <w:sz w:val="32"/>
          <w:szCs w:val="32"/>
        </w:rPr>
        <w:t xml:space="preserve"> </w:t>
      </w:r>
      <w:bookmarkEnd w:id="7"/>
      <w:bookmarkEnd w:id="8"/>
      <w:bookmarkEnd w:id="9"/>
      <w:bookmarkEnd w:id="10"/>
      <w:bookmarkEnd w:id="11"/>
      <w:bookmarkEnd w:id="12"/>
      <w:bookmarkEnd w:id="13"/>
      <w:bookmarkEnd w:id="14"/>
      <w:bookmarkEnd w:id="15"/>
      <w:bookmarkEnd w:id="16"/>
      <w:bookmarkEnd w:id="17"/>
      <w:bookmarkEnd w:id="18"/>
      <w:bookmarkEnd w:id="19"/>
      <w:r>
        <w:rPr>
          <w:b/>
          <w:sz w:val="32"/>
          <w:szCs w:val="32"/>
        </w:rPr>
        <w:t>IMPERMEABILIZAÇÃO DO TELHADO DA COMISSÃO REGIONAL DE OBRAS 3, EM PORTO ALEGRE - RS</w:t>
      </w:r>
      <w:bookmarkEnd w:id="20"/>
      <w:bookmarkEnd w:id="21"/>
      <w:bookmarkEnd w:id="22"/>
      <w:bookmarkEnd w:id="23"/>
      <w:r w:rsidRPr="00E225DB">
        <w:rPr>
          <w:b/>
          <w:sz w:val="32"/>
          <w:szCs w:val="32"/>
        </w:rPr>
        <w:t xml:space="preserve">                               </w:t>
      </w:r>
    </w:p>
    <w:p w:rsidR="0094575A" w:rsidRPr="009430A1" w:rsidRDefault="0094575A" w:rsidP="0094575A">
      <w:pPr>
        <w:rPr>
          <w:szCs w:val="24"/>
        </w:rPr>
      </w:pPr>
    </w:p>
    <w:p w:rsidR="0094575A" w:rsidRPr="009430A1" w:rsidRDefault="0094575A" w:rsidP="0094575A">
      <w:pPr>
        <w:rPr>
          <w:szCs w:val="24"/>
        </w:rPr>
      </w:pPr>
    </w:p>
    <w:p w:rsidR="0094575A" w:rsidRPr="009430A1" w:rsidRDefault="0094575A" w:rsidP="0094575A">
      <w:pPr>
        <w:jc w:val="center"/>
        <w:rPr>
          <w:b/>
          <w:szCs w:val="24"/>
        </w:rPr>
      </w:pPr>
    </w:p>
    <w:p w:rsidR="0094575A" w:rsidRDefault="0094575A" w:rsidP="0094575A">
      <w:pPr>
        <w:spacing w:after="200"/>
        <w:jc w:val="left"/>
        <w:textAlignment w:val="auto"/>
        <w:rPr>
          <w:b/>
          <w:szCs w:val="24"/>
        </w:rPr>
      </w:pPr>
      <w:r w:rsidRPr="009430A1">
        <w:rPr>
          <w:b/>
          <w:szCs w:val="24"/>
        </w:rPr>
        <w:br w:type="page"/>
      </w:r>
    </w:p>
    <w:p w:rsidR="00376D4E" w:rsidRPr="004A70C6" w:rsidRDefault="00376D4E" w:rsidP="00376D4E">
      <w:pPr>
        <w:pStyle w:val="Sumrio1"/>
        <w:tabs>
          <w:tab w:val="right" w:leader="dot" w:pos="9736"/>
        </w:tabs>
        <w:jc w:val="center"/>
        <w:rPr>
          <w:b/>
          <w:sz w:val="28"/>
          <w:szCs w:val="28"/>
        </w:rPr>
      </w:pPr>
      <w:r w:rsidRPr="004A70C6">
        <w:rPr>
          <w:b/>
          <w:sz w:val="28"/>
          <w:szCs w:val="28"/>
        </w:rPr>
        <w:lastRenderedPageBreak/>
        <w:t>SUMÁRIO</w:t>
      </w:r>
    </w:p>
    <w:p w:rsidR="00376D4E" w:rsidRDefault="00BC22C9">
      <w:pPr>
        <w:pStyle w:val="Sumrio1"/>
        <w:tabs>
          <w:tab w:val="right" w:leader="dot" w:pos="9736"/>
        </w:tabs>
        <w:rPr>
          <w:rFonts w:asciiTheme="minorHAnsi" w:eastAsiaTheme="minorEastAsia" w:hAnsiTheme="minorHAnsi" w:cstheme="minorBidi"/>
          <w:noProof/>
          <w:color w:val="auto"/>
          <w:sz w:val="22"/>
          <w:szCs w:val="22"/>
        </w:rPr>
      </w:pPr>
      <w:r>
        <w:rPr>
          <w:szCs w:val="24"/>
        </w:rPr>
        <w:fldChar w:fldCharType="begin"/>
      </w:r>
      <w:r w:rsidR="00376D4E">
        <w:rPr>
          <w:szCs w:val="24"/>
        </w:rPr>
        <w:instrText xml:space="preserve"> TOC \o "1-3" \h \z \u </w:instrText>
      </w:r>
      <w:r>
        <w:rPr>
          <w:szCs w:val="24"/>
        </w:rPr>
        <w:fldChar w:fldCharType="separate"/>
      </w:r>
    </w:p>
    <w:p w:rsidR="00376D4E" w:rsidRDefault="00BC22C9">
      <w:pPr>
        <w:pStyle w:val="Sumrio1"/>
        <w:tabs>
          <w:tab w:val="left" w:pos="482"/>
          <w:tab w:val="right" w:leader="dot" w:pos="9736"/>
        </w:tabs>
        <w:rPr>
          <w:rFonts w:asciiTheme="minorHAnsi" w:eastAsiaTheme="minorEastAsia" w:hAnsiTheme="minorHAnsi" w:cstheme="minorBidi"/>
          <w:noProof/>
          <w:color w:val="auto"/>
          <w:sz w:val="22"/>
          <w:szCs w:val="22"/>
        </w:rPr>
      </w:pPr>
      <w:hyperlink w:anchor="_Toc13484161" w:history="1">
        <w:r w:rsidR="00376D4E" w:rsidRPr="006116E2">
          <w:rPr>
            <w:rStyle w:val="Hyperlink"/>
            <w:noProof/>
          </w:rPr>
          <w:t>1.</w:t>
        </w:r>
        <w:r w:rsidR="00376D4E">
          <w:rPr>
            <w:rFonts w:asciiTheme="minorHAnsi" w:eastAsiaTheme="minorEastAsia" w:hAnsiTheme="minorHAnsi" w:cstheme="minorBidi"/>
            <w:noProof/>
            <w:color w:val="auto"/>
            <w:sz w:val="22"/>
            <w:szCs w:val="22"/>
          </w:rPr>
          <w:tab/>
        </w:r>
        <w:r w:rsidR="00376D4E" w:rsidRPr="006116E2">
          <w:rPr>
            <w:rStyle w:val="Hyperlink"/>
            <w:noProof/>
          </w:rPr>
          <w:t>APRESENTAÇÃO</w:t>
        </w:r>
        <w:r w:rsidR="00376D4E">
          <w:rPr>
            <w:noProof/>
            <w:webHidden/>
          </w:rPr>
          <w:tab/>
        </w:r>
        <w:r>
          <w:rPr>
            <w:noProof/>
            <w:webHidden/>
          </w:rPr>
          <w:fldChar w:fldCharType="begin"/>
        </w:r>
        <w:r w:rsidR="00376D4E">
          <w:rPr>
            <w:noProof/>
            <w:webHidden/>
          </w:rPr>
          <w:instrText xml:space="preserve"> PAGEREF _Toc13484161 \h </w:instrText>
        </w:r>
        <w:r>
          <w:rPr>
            <w:noProof/>
            <w:webHidden/>
          </w:rPr>
        </w:r>
        <w:r>
          <w:rPr>
            <w:noProof/>
            <w:webHidden/>
          </w:rPr>
          <w:fldChar w:fldCharType="separate"/>
        </w:r>
        <w:r w:rsidR="004D5EE7">
          <w:rPr>
            <w:noProof/>
            <w:webHidden/>
          </w:rPr>
          <w:t>4</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62" w:history="1">
        <w:r w:rsidR="00376D4E" w:rsidRPr="006116E2">
          <w:rPr>
            <w:rStyle w:val="Hyperlink"/>
            <w:noProof/>
          </w:rPr>
          <w:t>1.1.</w:t>
        </w:r>
        <w:r w:rsidR="00376D4E">
          <w:rPr>
            <w:rFonts w:asciiTheme="minorHAnsi" w:eastAsiaTheme="minorEastAsia" w:hAnsiTheme="minorHAnsi" w:cstheme="minorBidi"/>
            <w:noProof/>
            <w:color w:val="auto"/>
            <w:sz w:val="22"/>
            <w:szCs w:val="22"/>
          </w:rPr>
          <w:tab/>
        </w:r>
        <w:r w:rsidR="00376D4E" w:rsidRPr="006116E2">
          <w:rPr>
            <w:rStyle w:val="Hyperlink"/>
            <w:noProof/>
          </w:rPr>
          <w:t>CONVENÇÕES, ABREVIATURAS E SIGLAS</w:t>
        </w:r>
        <w:r w:rsidR="00376D4E">
          <w:rPr>
            <w:noProof/>
            <w:webHidden/>
          </w:rPr>
          <w:tab/>
        </w:r>
        <w:r>
          <w:rPr>
            <w:noProof/>
            <w:webHidden/>
          </w:rPr>
          <w:fldChar w:fldCharType="begin"/>
        </w:r>
        <w:r w:rsidR="00376D4E">
          <w:rPr>
            <w:noProof/>
            <w:webHidden/>
          </w:rPr>
          <w:instrText xml:space="preserve"> PAGEREF _Toc13484162 \h </w:instrText>
        </w:r>
        <w:r>
          <w:rPr>
            <w:noProof/>
            <w:webHidden/>
          </w:rPr>
        </w:r>
        <w:r>
          <w:rPr>
            <w:noProof/>
            <w:webHidden/>
          </w:rPr>
          <w:fldChar w:fldCharType="separate"/>
        </w:r>
        <w:r w:rsidR="004D5EE7">
          <w:rPr>
            <w:noProof/>
            <w:webHidden/>
          </w:rPr>
          <w:t>4</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63" w:history="1">
        <w:r w:rsidR="00376D4E" w:rsidRPr="006116E2">
          <w:rPr>
            <w:rStyle w:val="Hyperlink"/>
            <w:noProof/>
          </w:rPr>
          <w:t>1.2.</w:t>
        </w:r>
        <w:r w:rsidR="00376D4E">
          <w:rPr>
            <w:rFonts w:asciiTheme="minorHAnsi" w:eastAsiaTheme="minorEastAsia" w:hAnsiTheme="minorHAnsi" w:cstheme="minorBidi"/>
            <w:noProof/>
            <w:color w:val="auto"/>
            <w:sz w:val="22"/>
            <w:szCs w:val="22"/>
          </w:rPr>
          <w:tab/>
        </w:r>
        <w:r w:rsidR="00376D4E" w:rsidRPr="006116E2">
          <w:rPr>
            <w:rStyle w:val="Hyperlink"/>
            <w:noProof/>
          </w:rPr>
          <w:t>DOCUMENTOS COMPLEMENTARES</w:t>
        </w:r>
        <w:r w:rsidR="00376D4E">
          <w:rPr>
            <w:noProof/>
            <w:webHidden/>
          </w:rPr>
          <w:tab/>
        </w:r>
        <w:r>
          <w:rPr>
            <w:noProof/>
            <w:webHidden/>
          </w:rPr>
          <w:fldChar w:fldCharType="begin"/>
        </w:r>
        <w:r w:rsidR="00376D4E">
          <w:rPr>
            <w:noProof/>
            <w:webHidden/>
          </w:rPr>
          <w:instrText xml:space="preserve"> PAGEREF _Toc13484163 \h </w:instrText>
        </w:r>
        <w:r>
          <w:rPr>
            <w:noProof/>
            <w:webHidden/>
          </w:rPr>
        </w:r>
        <w:r>
          <w:rPr>
            <w:noProof/>
            <w:webHidden/>
          </w:rPr>
          <w:fldChar w:fldCharType="separate"/>
        </w:r>
        <w:r w:rsidR="004D5EE7">
          <w:rPr>
            <w:noProof/>
            <w:webHidden/>
          </w:rPr>
          <w:t>4</w:t>
        </w:r>
        <w:r>
          <w:rPr>
            <w:noProof/>
            <w:webHidden/>
          </w:rPr>
          <w:fldChar w:fldCharType="end"/>
        </w:r>
      </w:hyperlink>
    </w:p>
    <w:p w:rsidR="00376D4E" w:rsidRDefault="00BC22C9">
      <w:pPr>
        <w:pStyle w:val="Sumrio1"/>
        <w:tabs>
          <w:tab w:val="left" w:pos="482"/>
          <w:tab w:val="right" w:leader="dot" w:pos="9736"/>
        </w:tabs>
        <w:rPr>
          <w:rFonts w:asciiTheme="minorHAnsi" w:eastAsiaTheme="minorEastAsia" w:hAnsiTheme="minorHAnsi" w:cstheme="minorBidi"/>
          <w:noProof/>
          <w:color w:val="auto"/>
          <w:sz w:val="22"/>
          <w:szCs w:val="22"/>
        </w:rPr>
      </w:pPr>
      <w:hyperlink w:anchor="_Toc13484164" w:history="1">
        <w:r w:rsidR="00376D4E" w:rsidRPr="006116E2">
          <w:rPr>
            <w:rStyle w:val="Hyperlink"/>
            <w:noProof/>
          </w:rPr>
          <w:t>2.</w:t>
        </w:r>
        <w:r w:rsidR="00376D4E">
          <w:rPr>
            <w:rFonts w:asciiTheme="minorHAnsi" w:eastAsiaTheme="minorEastAsia" w:hAnsiTheme="minorHAnsi" w:cstheme="minorBidi"/>
            <w:noProof/>
            <w:color w:val="auto"/>
            <w:sz w:val="22"/>
            <w:szCs w:val="22"/>
          </w:rPr>
          <w:tab/>
        </w:r>
        <w:r w:rsidR="00376D4E" w:rsidRPr="006116E2">
          <w:rPr>
            <w:rStyle w:val="Hyperlink"/>
            <w:noProof/>
          </w:rPr>
          <w:t>DISPOSITIVOS GERAIS</w:t>
        </w:r>
        <w:r w:rsidR="00376D4E">
          <w:rPr>
            <w:noProof/>
            <w:webHidden/>
          </w:rPr>
          <w:tab/>
        </w:r>
        <w:r>
          <w:rPr>
            <w:noProof/>
            <w:webHidden/>
          </w:rPr>
          <w:fldChar w:fldCharType="begin"/>
        </w:r>
        <w:r w:rsidR="00376D4E">
          <w:rPr>
            <w:noProof/>
            <w:webHidden/>
          </w:rPr>
          <w:instrText xml:space="preserve"> PAGEREF _Toc13484164 \h </w:instrText>
        </w:r>
        <w:r>
          <w:rPr>
            <w:noProof/>
            <w:webHidden/>
          </w:rPr>
        </w:r>
        <w:r>
          <w:rPr>
            <w:noProof/>
            <w:webHidden/>
          </w:rPr>
          <w:fldChar w:fldCharType="separate"/>
        </w:r>
        <w:r w:rsidR="004D5EE7">
          <w:rPr>
            <w:noProof/>
            <w:webHidden/>
          </w:rPr>
          <w:t>4</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65" w:history="1">
        <w:r w:rsidR="00376D4E" w:rsidRPr="006116E2">
          <w:rPr>
            <w:rStyle w:val="Hyperlink"/>
            <w:noProof/>
          </w:rPr>
          <w:t>2.1.</w:t>
        </w:r>
        <w:r w:rsidR="00376D4E">
          <w:rPr>
            <w:rFonts w:asciiTheme="minorHAnsi" w:eastAsiaTheme="minorEastAsia" w:hAnsiTheme="minorHAnsi" w:cstheme="minorBidi"/>
            <w:noProof/>
            <w:color w:val="auto"/>
            <w:sz w:val="22"/>
            <w:szCs w:val="22"/>
          </w:rPr>
          <w:tab/>
        </w:r>
        <w:r w:rsidR="00376D4E" w:rsidRPr="006116E2">
          <w:rPr>
            <w:rStyle w:val="Hyperlink"/>
            <w:noProof/>
          </w:rPr>
          <w:t>MÃO DE OBRA E ADMINISTRAÇÃO LOCAL</w:t>
        </w:r>
        <w:r w:rsidR="00376D4E">
          <w:rPr>
            <w:noProof/>
            <w:webHidden/>
          </w:rPr>
          <w:tab/>
        </w:r>
        <w:r>
          <w:rPr>
            <w:noProof/>
            <w:webHidden/>
          </w:rPr>
          <w:fldChar w:fldCharType="begin"/>
        </w:r>
        <w:r w:rsidR="00376D4E">
          <w:rPr>
            <w:noProof/>
            <w:webHidden/>
          </w:rPr>
          <w:instrText xml:space="preserve"> PAGEREF _Toc13484165 \h </w:instrText>
        </w:r>
        <w:r>
          <w:rPr>
            <w:noProof/>
            <w:webHidden/>
          </w:rPr>
        </w:r>
        <w:r>
          <w:rPr>
            <w:noProof/>
            <w:webHidden/>
          </w:rPr>
          <w:fldChar w:fldCharType="separate"/>
        </w:r>
        <w:r w:rsidR="004D5EE7">
          <w:rPr>
            <w:noProof/>
            <w:webHidden/>
          </w:rPr>
          <w:t>5</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66" w:history="1">
        <w:r w:rsidR="00376D4E" w:rsidRPr="006116E2">
          <w:rPr>
            <w:rStyle w:val="Hyperlink"/>
            <w:noProof/>
          </w:rPr>
          <w:t>2.2.</w:t>
        </w:r>
        <w:r w:rsidR="00376D4E">
          <w:rPr>
            <w:rFonts w:asciiTheme="minorHAnsi" w:eastAsiaTheme="minorEastAsia" w:hAnsiTheme="minorHAnsi" w:cstheme="minorBidi"/>
            <w:noProof/>
            <w:color w:val="auto"/>
            <w:sz w:val="22"/>
            <w:szCs w:val="22"/>
          </w:rPr>
          <w:tab/>
        </w:r>
        <w:r w:rsidR="00376D4E" w:rsidRPr="006116E2">
          <w:rPr>
            <w:rStyle w:val="Hyperlink"/>
            <w:noProof/>
          </w:rPr>
          <w:t>MEDICINA E SEGURANÇA DO TRABALHO</w:t>
        </w:r>
        <w:r w:rsidR="00376D4E">
          <w:rPr>
            <w:noProof/>
            <w:webHidden/>
          </w:rPr>
          <w:tab/>
        </w:r>
        <w:r>
          <w:rPr>
            <w:noProof/>
            <w:webHidden/>
          </w:rPr>
          <w:fldChar w:fldCharType="begin"/>
        </w:r>
        <w:r w:rsidR="00376D4E">
          <w:rPr>
            <w:noProof/>
            <w:webHidden/>
          </w:rPr>
          <w:instrText xml:space="preserve"> PAGEREF _Toc13484166 \h </w:instrText>
        </w:r>
        <w:r>
          <w:rPr>
            <w:noProof/>
            <w:webHidden/>
          </w:rPr>
        </w:r>
        <w:r>
          <w:rPr>
            <w:noProof/>
            <w:webHidden/>
          </w:rPr>
          <w:fldChar w:fldCharType="separate"/>
        </w:r>
        <w:r w:rsidR="004D5EE7">
          <w:rPr>
            <w:noProof/>
            <w:webHidden/>
          </w:rPr>
          <w:t>5</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67" w:history="1">
        <w:r w:rsidR="00376D4E" w:rsidRPr="006116E2">
          <w:rPr>
            <w:rStyle w:val="Hyperlink"/>
            <w:noProof/>
          </w:rPr>
          <w:t>2.3.</w:t>
        </w:r>
        <w:r w:rsidR="00376D4E">
          <w:rPr>
            <w:rFonts w:asciiTheme="minorHAnsi" w:eastAsiaTheme="minorEastAsia" w:hAnsiTheme="minorHAnsi" w:cstheme="minorBidi"/>
            <w:noProof/>
            <w:color w:val="auto"/>
            <w:sz w:val="22"/>
            <w:szCs w:val="22"/>
          </w:rPr>
          <w:tab/>
        </w:r>
        <w:r w:rsidR="00376D4E" w:rsidRPr="006116E2">
          <w:rPr>
            <w:rStyle w:val="Hyperlink"/>
            <w:noProof/>
          </w:rPr>
          <w:t>MATERIAIS</w:t>
        </w:r>
        <w:r w:rsidR="00376D4E">
          <w:rPr>
            <w:noProof/>
            <w:webHidden/>
          </w:rPr>
          <w:tab/>
        </w:r>
        <w:r>
          <w:rPr>
            <w:noProof/>
            <w:webHidden/>
          </w:rPr>
          <w:fldChar w:fldCharType="begin"/>
        </w:r>
        <w:r w:rsidR="00376D4E">
          <w:rPr>
            <w:noProof/>
            <w:webHidden/>
          </w:rPr>
          <w:instrText xml:space="preserve"> PAGEREF _Toc13484167 \h </w:instrText>
        </w:r>
        <w:r>
          <w:rPr>
            <w:noProof/>
            <w:webHidden/>
          </w:rPr>
        </w:r>
        <w:r>
          <w:rPr>
            <w:noProof/>
            <w:webHidden/>
          </w:rPr>
          <w:fldChar w:fldCharType="separate"/>
        </w:r>
        <w:r w:rsidR="004D5EE7">
          <w:rPr>
            <w:noProof/>
            <w:webHidden/>
          </w:rPr>
          <w:t>7</w:t>
        </w:r>
        <w:r>
          <w:rPr>
            <w:noProof/>
            <w:webHidden/>
          </w:rPr>
          <w:fldChar w:fldCharType="end"/>
        </w:r>
      </w:hyperlink>
    </w:p>
    <w:p w:rsidR="00376D4E" w:rsidRDefault="00BC22C9">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13484168" w:history="1">
        <w:r w:rsidR="00376D4E" w:rsidRPr="006116E2">
          <w:rPr>
            <w:rStyle w:val="Hyperlink"/>
            <w:noProof/>
          </w:rPr>
          <w:t>2.3.1.</w:t>
        </w:r>
        <w:r w:rsidR="00376D4E">
          <w:rPr>
            <w:rFonts w:asciiTheme="minorHAnsi" w:eastAsiaTheme="minorEastAsia" w:hAnsiTheme="minorHAnsi" w:cstheme="minorBidi"/>
            <w:noProof/>
            <w:color w:val="auto"/>
            <w:sz w:val="22"/>
            <w:szCs w:val="22"/>
          </w:rPr>
          <w:tab/>
        </w:r>
        <w:r w:rsidR="00376D4E" w:rsidRPr="006116E2">
          <w:rPr>
            <w:rStyle w:val="Hyperlink"/>
            <w:noProof/>
          </w:rPr>
          <w:t>Substituição de materiais</w:t>
        </w:r>
        <w:r w:rsidR="00376D4E">
          <w:rPr>
            <w:noProof/>
            <w:webHidden/>
          </w:rPr>
          <w:tab/>
        </w:r>
        <w:r>
          <w:rPr>
            <w:noProof/>
            <w:webHidden/>
          </w:rPr>
          <w:fldChar w:fldCharType="begin"/>
        </w:r>
        <w:r w:rsidR="00376D4E">
          <w:rPr>
            <w:noProof/>
            <w:webHidden/>
          </w:rPr>
          <w:instrText xml:space="preserve"> PAGEREF _Toc13484168 \h </w:instrText>
        </w:r>
        <w:r>
          <w:rPr>
            <w:noProof/>
            <w:webHidden/>
          </w:rPr>
        </w:r>
        <w:r>
          <w:rPr>
            <w:noProof/>
            <w:webHidden/>
          </w:rPr>
          <w:fldChar w:fldCharType="separate"/>
        </w:r>
        <w:r w:rsidR="004D5EE7">
          <w:rPr>
            <w:noProof/>
            <w:webHidden/>
          </w:rPr>
          <w:t>8</w:t>
        </w:r>
        <w:r>
          <w:rPr>
            <w:noProof/>
            <w:webHidden/>
          </w:rPr>
          <w:fldChar w:fldCharType="end"/>
        </w:r>
      </w:hyperlink>
    </w:p>
    <w:p w:rsidR="00376D4E" w:rsidRDefault="00BC22C9">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13484169" w:history="1">
        <w:r w:rsidR="00376D4E" w:rsidRPr="006116E2">
          <w:rPr>
            <w:rStyle w:val="Hyperlink"/>
            <w:noProof/>
          </w:rPr>
          <w:t>2.3.2.</w:t>
        </w:r>
        <w:r w:rsidR="00376D4E">
          <w:rPr>
            <w:rFonts w:asciiTheme="minorHAnsi" w:eastAsiaTheme="minorEastAsia" w:hAnsiTheme="minorHAnsi" w:cstheme="minorBidi"/>
            <w:noProof/>
            <w:color w:val="auto"/>
            <w:sz w:val="22"/>
            <w:szCs w:val="22"/>
          </w:rPr>
          <w:tab/>
        </w:r>
        <w:r w:rsidR="00376D4E" w:rsidRPr="006116E2">
          <w:rPr>
            <w:rStyle w:val="Hyperlink"/>
            <w:noProof/>
          </w:rPr>
          <w:t>Princípios sustentáveis</w:t>
        </w:r>
        <w:r w:rsidR="00376D4E">
          <w:rPr>
            <w:noProof/>
            <w:webHidden/>
          </w:rPr>
          <w:tab/>
        </w:r>
        <w:r>
          <w:rPr>
            <w:noProof/>
            <w:webHidden/>
          </w:rPr>
          <w:fldChar w:fldCharType="begin"/>
        </w:r>
        <w:r w:rsidR="00376D4E">
          <w:rPr>
            <w:noProof/>
            <w:webHidden/>
          </w:rPr>
          <w:instrText xml:space="preserve"> PAGEREF _Toc13484169 \h </w:instrText>
        </w:r>
        <w:r>
          <w:rPr>
            <w:noProof/>
            <w:webHidden/>
          </w:rPr>
        </w:r>
        <w:r>
          <w:rPr>
            <w:noProof/>
            <w:webHidden/>
          </w:rPr>
          <w:fldChar w:fldCharType="separate"/>
        </w:r>
        <w:r w:rsidR="004D5EE7">
          <w:rPr>
            <w:noProof/>
            <w:webHidden/>
          </w:rPr>
          <w:t>9</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70" w:history="1">
        <w:r w:rsidR="00376D4E" w:rsidRPr="006116E2">
          <w:rPr>
            <w:rStyle w:val="Hyperlink"/>
            <w:noProof/>
          </w:rPr>
          <w:t>2.4.</w:t>
        </w:r>
        <w:r w:rsidR="00376D4E">
          <w:rPr>
            <w:rFonts w:asciiTheme="minorHAnsi" w:eastAsiaTheme="minorEastAsia" w:hAnsiTheme="minorHAnsi" w:cstheme="minorBidi"/>
            <w:noProof/>
            <w:color w:val="auto"/>
            <w:sz w:val="22"/>
            <w:szCs w:val="22"/>
          </w:rPr>
          <w:tab/>
        </w:r>
        <w:r w:rsidR="00376D4E" w:rsidRPr="006116E2">
          <w:rPr>
            <w:rStyle w:val="Hyperlink"/>
            <w:noProof/>
          </w:rPr>
          <w:t>TRANSPORTES DIVERSOS</w:t>
        </w:r>
        <w:r w:rsidR="00376D4E">
          <w:rPr>
            <w:noProof/>
            <w:webHidden/>
          </w:rPr>
          <w:tab/>
        </w:r>
        <w:r>
          <w:rPr>
            <w:noProof/>
            <w:webHidden/>
          </w:rPr>
          <w:fldChar w:fldCharType="begin"/>
        </w:r>
        <w:r w:rsidR="00376D4E">
          <w:rPr>
            <w:noProof/>
            <w:webHidden/>
          </w:rPr>
          <w:instrText xml:space="preserve"> PAGEREF _Toc13484170 \h </w:instrText>
        </w:r>
        <w:r>
          <w:rPr>
            <w:noProof/>
            <w:webHidden/>
          </w:rPr>
        </w:r>
        <w:r>
          <w:rPr>
            <w:noProof/>
            <w:webHidden/>
          </w:rPr>
          <w:fldChar w:fldCharType="separate"/>
        </w:r>
        <w:r w:rsidR="004D5EE7">
          <w:rPr>
            <w:noProof/>
            <w:webHidden/>
          </w:rPr>
          <w:t>10</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71" w:history="1">
        <w:r w:rsidR="00376D4E" w:rsidRPr="006116E2">
          <w:rPr>
            <w:rStyle w:val="Hyperlink"/>
            <w:noProof/>
          </w:rPr>
          <w:t>2.5.</w:t>
        </w:r>
        <w:r w:rsidR="00376D4E">
          <w:rPr>
            <w:rFonts w:asciiTheme="minorHAnsi" w:eastAsiaTheme="minorEastAsia" w:hAnsiTheme="minorHAnsi" w:cstheme="minorBidi"/>
            <w:noProof/>
            <w:color w:val="auto"/>
            <w:sz w:val="22"/>
            <w:szCs w:val="22"/>
          </w:rPr>
          <w:tab/>
        </w:r>
        <w:r w:rsidR="00376D4E" w:rsidRPr="006116E2">
          <w:rPr>
            <w:rStyle w:val="Hyperlink"/>
            <w:noProof/>
          </w:rPr>
          <w:t>ACRÉSCIMOS DE DESPESAS</w:t>
        </w:r>
        <w:r w:rsidR="00376D4E">
          <w:rPr>
            <w:noProof/>
            <w:webHidden/>
          </w:rPr>
          <w:tab/>
        </w:r>
        <w:r>
          <w:rPr>
            <w:noProof/>
            <w:webHidden/>
          </w:rPr>
          <w:fldChar w:fldCharType="begin"/>
        </w:r>
        <w:r w:rsidR="00376D4E">
          <w:rPr>
            <w:noProof/>
            <w:webHidden/>
          </w:rPr>
          <w:instrText xml:space="preserve"> PAGEREF _Toc13484171 \h </w:instrText>
        </w:r>
        <w:r>
          <w:rPr>
            <w:noProof/>
            <w:webHidden/>
          </w:rPr>
        </w:r>
        <w:r>
          <w:rPr>
            <w:noProof/>
            <w:webHidden/>
          </w:rPr>
          <w:fldChar w:fldCharType="separate"/>
        </w:r>
        <w:r w:rsidR="004D5EE7">
          <w:rPr>
            <w:noProof/>
            <w:webHidden/>
          </w:rPr>
          <w:t>10</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72" w:history="1">
        <w:r w:rsidR="00376D4E" w:rsidRPr="006116E2">
          <w:rPr>
            <w:rStyle w:val="Hyperlink"/>
            <w:noProof/>
          </w:rPr>
          <w:t>2.6.</w:t>
        </w:r>
        <w:r w:rsidR="00376D4E">
          <w:rPr>
            <w:rFonts w:asciiTheme="minorHAnsi" w:eastAsiaTheme="minorEastAsia" w:hAnsiTheme="minorHAnsi" w:cstheme="minorBidi"/>
            <w:noProof/>
            <w:color w:val="auto"/>
            <w:sz w:val="22"/>
            <w:szCs w:val="22"/>
          </w:rPr>
          <w:tab/>
        </w:r>
        <w:r w:rsidR="00376D4E" w:rsidRPr="006116E2">
          <w:rPr>
            <w:rStyle w:val="Hyperlink"/>
            <w:noProof/>
          </w:rPr>
          <w:t>RESPONSABILIDADE TÉCNICA</w:t>
        </w:r>
        <w:r w:rsidR="00376D4E">
          <w:rPr>
            <w:noProof/>
            <w:webHidden/>
          </w:rPr>
          <w:tab/>
        </w:r>
        <w:r>
          <w:rPr>
            <w:noProof/>
            <w:webHidden/>
          </w:rPr>
          <w:fldChar w:fldCharType="begin"/>
        </w:r>
        <w:r w:rsidR="00376D4E">
          <w:rPr>
            <w:noProof/>
            <w:webHidden/>
          </w:rPr>
          <w:instrText xml:space="preserve"> PAGEREF _Toc13484172 \h </w:instrText>
        </w:r>
        <w:r>
          <w:rPr>
            <w:noProof/>
            <w:webHidden/>
          </w:rPr>
        </w:r>
        <w:r>
          <w:rPr>
            <w:noProof/>
            <w:webHidden/>
          </w:rPr>
          <w:fldChar w:fldCharType="separate"/>
        </w:r>
        <w:r w:rsidR="004D5EE7">
          <w:rPr>
            <w:noProof/>
            <w:webHidden/>
          </w:rPr>
          <w:t>11</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73" w:history="1">
        <w:r w:rsidR="00376D4E" w:rsidRPr="006116E2">
          <w:rPr>
            <w:rStyle w:val="Hyperlink"/>
            <w:noProof/>
          </w:rPr>
          <w:t>2.7.</w:t>
        </w:r>
        <w:r w:rsidR="00376D4E">
          <w:rPr>
            <w:rFonts w:asciiTheme="minorHAnsi" w:eastAsiaTheme="minorEastAsia" w:hAnsiTheme="minorHAnsi" w:cstheme="minorBidi"/>
            <w:noProof/>
            <w:color w:val="auto"/>
            <w:sz w:val="22"/>
            <w:szCs w:val="22"/>
          </w:rPr>
          <w:tab/>
        </w:r>
        <w:r w:rsidR="00376D4E" w:rsidRPr="006116E2">
          <w:rPr>
            <w:rStyle w:val="Hyperlink"/>
            <w:noProof/>
          </w:rPr>
          <w:t>PROJETOS E ESPECIFICAÇÕES TÉCNICAS</w:t>
        </w:r>
        <w:r w:rsidR="00376D4E">
          <w:rPr>
            <w:noProof/>
            <w:webHidden/>
          </w:rPr>
          <w:tab/>
        </w:r>
        <w:r>
          <w:rPr>
            <w:noProof/>
            <w:webHidden/>
          </w:rPr>
          <w:fldChar w:fldCharType="begin"/>
        </w:r>
        <w:r w:rsidR="00376D4E">
          <w:rPr>
            <w:noProof/>
            <w:webHidden/>
          </w:rPr>
          <w:instrText xml:space="preserve"> PAGEREF _Toc13484173 \h </w:instrText>
        </w:r>
        <w:r>
          <w:rPr>
            <w:noProof/>
            <w:webHidden/>
          </w:rPr>
        </w:r>
        <w:r>
          <w:rPr>
            <w:noProof/>
            <w:webHidden/>
          </w:rPr>
          <w:fldChar w:fldCharType="separate"/>
        </w:r>
        <w:r w:rsidR="004D5EE7">
          <w:rPr>
            <w:noProof/>
            <w:webHidden/>
          </w:rPr>
          <w:t>11</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74" w:history="1">
        <w:r w:rsidR="00376D4E" w:rsidRPr="006116E2">
          <w:rPr>
            <w:rStyle w:val="Hyperlink"/>
            <w:noProof/>
          </w:rPr>
          <w:t>2.8.</w:t>
        </w:r>
        <w:r w:rsidR="00376D4E">
          <w:rPr>
            <w:rFonts w:asciiTheme="minorHAnsi" w:eastAsiaTheme="minorEastAsia" w:hAnsiTheme="minorHAnsi" w:cstheme="minorBidi"/>
            <w:noProof/>
            <w:color w:val="auto"/>
            <w:sz w:val="22"/>
            <w:szCs w:val="22"/>
          </w:rPr>
          <w:tab/>
        </w:r>
        <w:r w:rsidR="00376D4E" w:rsidRPr="006116E2">
          <w:rPr>
            <w:rStyle w:val="Hyperlink"/>
            <w:noProof/>
          </w:rPr>
          <w:t>DIÁRIO DE OBRAS</w:t>
        </w:r>
        <w:r w:rsidR="00376D4E">
          <w:rPr>
            <w:noProof/>
            <w:webHidden/>
          </w:rPr>
          <w:tab/>
        </w:r>
        <w:r>
          <w:rPr>
            <w:noProof/>
            <w:webHidden/>
          </w:rPr>
          <w:fldChar w:fldCharType="begin"/>
        </w:r>
        <w:r w:rsidR="00376D4E">
          <w:rPr>
            <w:noProof/>
            <w:webHidden/>
          </w:rPr>
          <w:instrText xml:space="preserve"> PAGEREF _Toc13484174 \h </w:instrText>
        </w:r>
        <w:r>
          <w:rPr>
            <w:noProof/>
            <w:webHidden/>
          </w:rPr>
        </w:r>
        <w:r>
          <w:rPr>
            <w:noProof/>
            <w:webHidden/>
          </w:rPr>
          <w:fldChar w:fldCharType="separate"/>
        </w:r>
        <w:r w:rsidR="004D5EE7">
          <w:rPr>
            <w:noProof/>
            <w:webHidden/>
          </w:rPr>
          <w:t>13</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75" w:history="1">
        <w:r w:rsidR="00376D4E" w:rsidRPr="006116E2">
          <w:rPr>
            <w:rStyle w:val="Hyperlink"/>
            <w:noProof/>
          </w:rPr>
          <w:t>2.9.</w:t>
        </w:r>
        <w:r w:rsidR="00376D4E">
          <w:rPr>
            <w:rFonts w:asciiTheme="minorHAnsi" w:eastAsiaTheme="minorEastAsia" w:hAnsiTheme="minorHAnsi" w:cstheme="minorBidi"/>
            <w:noProof/>
            <w:color w:val="auto"/>
            <w:sz w:val="22"/>
            <w:szCs w:val="22"/>
          </w:rPr>
          <w:tab/>
        </w:r>
        <w:r w:rsidR="00376D4E" w:rsidRPr="006116E2">
          <w:rPr>
            <w:rStyle w:val="Hyperlink"/>
            <w:noProof/>
          </w:rPr>
          <w:t>NORMAS A OBSERVAR</w:t>
        </w:r>
        <w:r w:rsidR="00376D4E">
          <w:rPr>
            <w:noProof/>
            <w:webHidden/>
          </w:rPr>
          <w:tab/>
        </w:r>
        <w:r>
          <w:rPr>
            <w:noProof/>
            <w:webHidden/>
          </w:rPr>
          <w:fldChar w:fldCharType="begin"/>
        </w:r>
        <w:r w:rsidR="00376D4E">
          <w:rPr>
            <w:noProof/>
            <w:webHidden/>
          </w:rPr>
          <w:instrText xml:space="preserve"> PAGEREF _Toc13484175 \h </w:instrText>
        </w:r>
        <w:r>
          <w:rPr>
            <w:noProof/>
            <w:webHidden/>
          </w:rPr>
        </w:r>
        <w:r>
          <w:rPr>
            <w:noProof/>
            <w:webHidden/>
          </w:rPr>
          <w:fldChar w:fldCharType="separate"/>
        </w:r>
        <w:r w:rsidR="004D5EE7">
          <w:rPr>
            <w:noProof/>
            <w:webHidden/>
          </w:rPr>
          <w:t>14</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76" w:history="1">
        <w:r w:rsidR="00376D4E" w:rsidRPr="006116E2">
          <w:rPr>
            <w:rStyle w:val="Hyperlink"/>
            <w:noProof/>
          </w:rPr>
          <w:t>2.10.</w:t>
        </w:r>
        <w:r w:rsidR="00376D4E">
          <w:rPr>
            <w:rFonts w:asciiTheme="minorHAnsi" w:eastAsiaTheme="minorEastAsia" w:hAnsiTheme="minorHAnsi" w:cstheme="minorBidi"/>
            <w:noProof/>
            <w:color w:val="auto"/>
            <w:sz w:val="22"/>
            <w:szCs w:val="22"/>
          </w:rPr>
          <w:tab/>
        </w:r>
        <w:r w:rsidR="00376D4E" w:rsidRPr="006116E2">
          <w:rPr>
            <w:rStyle w:val="Hyperlink"/>
            <w:noProof/>
          </w:rPr>
          <w:t>PROTEÇÕES E CADASTRAMENTO</w:t>
        </w:r>
        <w:r w:rsidR="00376D4E">
          <w:rPr>
            <w:noProof/>
            <w:webHidden/>
          </w:rPr>
          <w:tab/>
        </w:r>
        <w:r>
          <w:rPr>
            <w:noProof/>
            <w:webHidden/>
          </w:rPr>
          <w:fldChar w:fldCharType="begin"/>
        </w:r>
        <w:r w:rsidR="00376D4E">
          <w:rPr>
            <w:noProof/>
            <w:webHidden/>
          </w:rPr>
          <w:instrText xml:space="preserve"> PAGEREF _Toc13484176 \h </w:instrText>
        </w:r>
        <w:r>
          <w:rPr>
            <w:noProof/>
            <w:webHidden/>
          </w:rPr>
        </w:r>
        <w:r>
          <w:rPr>
            <w:noProof/>
            <w:webHidden/>
          </w:rPr>
          <w:fldChar w:fldCharType="separate"/>
        </w:r>
        <w:r w:rsidR="004D5EE7">
          <w:rPr>
            <w:noProof/>
            <w:webHidden/>
          </w:rPr>
          <w:t>15</w:t>
        </w:r>
        <w:r>
          <w:rPr>
            <w:noProof/>
            <w:webHidden/>
          </w:rPr>
          <w:fldChar w:fldCharType="end"/>
        </w:r>
      </w:hyperlink>
    </w:p>
    <w:p w:rsidR="00376D4E" w:rsidRDefault="00BC22C9">
      <w:pPr>
        <w:pStyle w:val="Sumrio1"/>
        <w:tabs>
          <w:tab w:val="left" w:pos="482"/>
          <w:tab w:val="right" w:leader="dot" w:pos="9736"/>
        </w:tabs>
        <w:rPr>
          <w:rFonts w:asciiTheme="minorHAnsi" w:eastAsiaTheme="minorEastAsia" w:hAnsiTheme="minorHAnsi" w:cstheme="minorBidi"/>
          <w:noProof/>
          <w:color w:val="auto"/>
          <w:sz w:val="22"/>
          <w:szCs w:val="22"/>
        </w:rPr>
      </w:pPr>
      <w:hyperlink w:anchor="_Toc13484177" w:history="1">
        <w:r w:rsidR="00376D4E" w:rsidRPr="006116E2">
          <w:rPr>
            <w:rStyle w:val="Hyperlink"/>
            <w:noProof/>
          </w:rPr>
          <w:t>3.</w:t>
        </w:r>
        <w:r w:rsidR="00376D4E">
          <w:rPr>
            <w:rFonts w:asciiTheme="minorHAnsi" w:eastAsiaTheme="minorEastAsia" w:hAnsiTheme="minorHAnsi" w:cstheme="minorBidi"/>
            <w:noProof/>
            <w:color w:val="auto"/>
            <w:sz w:val="22"/>
            <w:szCs w:val="22"/>
          </w:rPr>
          <w:tab/>
        </w:r>
        <w:r w:rsidR="00376D4E" w:rsidRPr="006116E2">
          <w:rPr>
            <w:rStyle w:val="Hyperlink"/>
            <w:noProof/>
          </w:rPr>
          <w:t>SERVIÇOS TÉCNICOS E PROFISSIONAIS</w:t>
        </w:r>
        <w:r w:rsidR="00376D4E">
          <w:rPr>
            <w:noProof/>
            <w:webHidden/>
          </w:rPr>
          <w:tab/>
        </w:r>
        <w:r>
          <w:rPr>
            <w:noProof/>
            <w:webHidden/>
          </w:rPr>
          <w:fldChar w:fldCharType="begin"/>
        </w:r>
        <w:r w:rsidR="00376D4E">
          <w:rPr>
            <w:noProof/>
            <w:webHidden/>
          </w:rPr>
          <w:instrText xml:space="preserve"> PAGEREF _Toc13484177 \h </w:instrText>
        </w:r>
        <w:r>
          <w:rPr>
            <w:noProof/>
            <w:webHidden/>
          </w:rPr>
        </w:r>
        <w:r>
          <w:rPr>
            <w:noProof/>
            <w:webHidden/>
          </w:rPr>
          <w:fldChar w:fldCharType="separate"/>
        </w:r>
        <w:r w:rsidR="004D5EE7">
          <w:rPr>
            <w:noProof/>
            <w:webHidden/>
          </w:rPr>
          <w:t>15</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78" w:history="1">
        <w:r w:rsidR="00376D4E" w:rsidRPr="006116E2">
          <w:rPr>
            <w:rStyle w:val="Hyperlink"/>
            <w:noProof/>
          </w:rPr>
          <w:t>3.1.</w:t>
        </w:r>
        <w:r w:rsidR="00376D4E">
          <w:rPr>
            <w:rFonts w:asciiTheme="minorHAnsi" w:eastAsiaTheme="minorEastAsia" w:hAnsiTheme="minorHAnsi" w:cstheme="minorBidi"/>
            <w:noProof/>
            <w:color w:val="auto"/>
            <w:sz w:val="22"/>
            <w:szCs w:val="22"/>
          </w:rPr>
          <w:tab/>
        </w:r>
        <w:r w:rsidR="00376D4E" w:rsidRPr="006116E2">
          <w:rPr>
            <w:rStyle w:val="Hyperlink"/>
            <w:noProof/>
          </w:rPr>
          <w:t>PROJETOS EXECUTIVOS</w:t>
        </w:r>
        <w:r w:rsidR="00376D4E">
          <w:rPr>
            <w:noProof/>
            <w:webHidden/>
          </w:rPr>
          <w:tab/>
        </w:r>
        <w:r>
          <w:rPr>
            <w:noProof/>
            <w:webHidden/>
          </w:rPr>
          <w:fldChar w:fldCharType="begin"/>
        </w:r>
        <w:r w:rsidR="00376D4E">
          <w:rPr>
            <w:noProof/>
            <w:webHidden/>
          </w:rPr>
          <w:instrText xml:space="preserve"> PAGEREF _Toc13484178 \h </w:instrText>
        </w:r>
        <w:r>
          <w:rPr>
            <w:noProof/>
            <w:webHidden/>
          </w:rPr>
        </w:r>
        <w:r>
          <w:rPr>
            <w:noProof/>
            <w:webHidden/>
          </w:rPr>
          <w:fldChar w:fldCharType="separate"/>
        </w:r>
        <w:r w:rsidR="004D5EE7">
          <w:rPr>
            <w:noProof/>
            <w:webHidden/>
          </w:rPr>
          <w:t>15</w:t>
        </w:r>
        <w:r>
          <w:rPr>
            <w:noProof/>
            <w:webHidden/>
          </w:rPr>
          <w:fldChar w:fldCharType="end"/>
        </w:r>
      </w:hyperlink>
    </w:p>
    <w:p w:rsidR="00376D4E" w:rsidRDefault="00BC22C9">
      <w:pPr>
        <w:pStyle w:val="Sumrio1"/>
        <w:tabs>
          <w:tab w:val="left" w:pos="482"/>
          <w:tab w:val="right" w:leader="dot" w:pos="9736"/>
        </w:tabs>
        <w:rPr>
          <w:rFonts w:asciiTheme="minorHAnsi" w:eastAsiaTheme="minorEastAsia" w:hAnsiTheme="minorHAnsi" w:cstheme="minorBidi"/>
          <w:noProof/>
          <w:color w:val="auto"/>
          <w:sz w:val="22"/>
          <w:szCs w:val="22"/>
        </w:rPr>
      </w:pPr>
      <w:hyperlink w:anchor="_Toc13484179" w:history="1">
        <w:r w:rsidR="00376D4E" w:rsidRPr="006116E2">
          <w:rPr>
            <w:rStyle w:val="Hyperlink"/>
            <w:noProof/>
          </w:rPr>
          <w:t>4.</w:t>
        </w:r>
        <w:r w:rsidR="00376D4E">
          <w:rPr>
            <w:rFonts w:asciiTheme="minorHAnsi" w:eastAsiaTheme="minorEastAsia" w:hAnsiTheme="minorHAnsi" w:cstheme="minorBidi"/>
            <w:noProof/>
            <w:color w:val="auto"/>
            <w:sz w:val="22"/>
            <w:szCs w:val="22"/>
          </w:rPr>
          <w:tab/>
        </w:r>
        <w:r w:rsidR="00376D4E" w:rsidRPr="006116E2">
          <w:rPr>
            <w:rStyle w:val="Hyperlink"/>
            <w:noProof/>
          </w:rPr>
          <w:t>SERVIÇOS AUXILIARES E ADMINISTRATIVOS</w:t>
        </w:r>
        <w:r w:rsidR="00376D4E">
          <w:rPr>
            <w:noProof/>
            <w:webHidden/>
          </w:rPr>
          <w:tab/>
        </w:r>
        <w:r>
          <w:rPr>
            <w:noProof/>
            <w:webHidden/>
          </w:rPr>
          <w:fldChar w:fldCharType="begin"/>
        </w:r>
        <w:r w:rsidR="00376D4E">
          <w:rPr>
            <w:noProof/>
            <w:webHidden/>
          </w:rPr>
          <w:instrText xml:space="preserve"> PAGEREF _Toc13484179 \h </w:instrText>
        </w:r>
        <w:r>
          <w:rPr>
            <w:noProof/>
            <w:webHidden/>
          </w:rPr>
        </w:r>
        <w:r>
          <w:rPr>
            <w:noProof/>
            <w:webHidden/>
          </w:rPr>
          <w:fldChar w:fldCharType="separate"/>
        </w:r>
        <w:r w:rsidR="004D5EE7">
          <w:rPr>
            <w:noProof/>
            <w:webHidden/>
          </w:rPr>
          <w:t>16</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80" w:history="1">
        <w:r w:rsidR="00376D4E" w:rsidRPr="006116E2">
          <w:rPr>
            <w:rStyle w:val="Hyperlink"/>
            <w:noProof/>
          </w:rPr>
          <w:t>4.1.</w:t>
        </w:r>
        <w:r w:rsidR="00376D4E">
          <w:rPr>
            <w:rFonts w:asciiTheme="minorHAnsi" w:eastAsiaTheme="minorEastAsia" w:hAnsiTheme="minorHAnsi" w:cstheme="minorBidi"/>
            <w:noProof/>
            <w:color w:val="auto"/>
            <w:sz w:val="22"/>
            <w:szCs w:val="22"/>
          </w:rPr>
          <w:tab/>
        </w:r>
        <w:r w:rsidR="00376D4E" w:rsidRPr="006116E2">
          <w:rPr>
            <w:rStyle w:val="Hyperlink"/>
            <w:noProof/>
          </w:rPr>
          <w:t>EQUIPE DE ACOMPANHAMENTO DA OBRA/SERVIÇO</w:t>
        </w:r>
        <w:r w:rsidR="00376D4E">
          <w:rPr>
            <w:noProof/>
            <w:webHidden/>
          </w:rPr>
          <w:tab/>
        </w:r>
        <w:r>
          <w:rPr>
            <w:noProof/>
            <w:webHidden/>
          </w:rPr>
          <w:fldChar w:fldCharType="begin"/>
        </w:r>
        <w:r w:rsidR="00376D4E">
          <w:rPr>
            <w:noProof/>
            <w:webHidden/>
          </w:rPr>
          <w:instrText xml:space="preserve"> PAGEREF _Toc13484180 \h </w:instrText>
        </w:r>
        <w:r>
          <w:rPr>
            <w:noProof/>
            <w:webHidden/>
          </w:rPr>
        </w:r>
        <w:r>
          <w:rPr>
            <w:noProof/>
            <w:webHidden/>
          </w:rPr>
          <w:fldChar w:fldCharType="separate"/>
        </w:r>
        <w:r w:rsidR="004D5EE7">
          <w:rPr>
            <w:noProof/>
            <w:webHidden/>
          </w:rPr>
          <w:t>16</w:t>
        </w:r>
        <w:r>
          <w:rPr>
            <w:noProof/>
            <w:webHidden/>
          </w:rPr>
          <w:fldChar w:fldCharType="end"/>
        </w:r>
      </w:hyperlink>
    </w:p>
    <w:p w:rsidR="00376D4E" w:rsidRDefault="00BC22C9">
      <w:pPr>
        <w:pStyle w:val="Sumrio1"/>
        <w:tabs>
          <w:tab w:val="left" w:pos="482"/>
          <w:tab w:val="right" w:leader="dot" w:pos="9736"/>
        </w:tabs>
        <w:rPr>
          <w:rFonts w:asciiTheme="minorHAnsi" w:eastAsiaTheme="minorEastAsia" w:hAnsiTheme="minorHAnsi" w:cstheme="minorBidi"/>
          <w:noProof/>
          <w:color w:val="auto"/>
          <w:sz w:val="22"/>
          <w:szCs w:val="22"/>
        </w:rPr>
      </w:pPr>
      <w:hyperlink w:anchor="_Toc13484181" w:history="1">
        <w:r w:rsidR="00376D4E" w:rsidRPr="006116E2">
          <w:rPr>
            <w:rStyle w:val="Hyperlink"/>
            <w:noProof/>
          </w:rPr>
          <w:t>5.</w:t>
        </w:r>
        <w:r w:rsidR="00376D4E">
          <w:rPr>
            <w:rFonts w:asciiTheme="minorHAnsi" w:eastAsiaTheme="minorEastAsia" w:hAnsiTheme="minorHAnsi" w:cstheme="minorBidi"/>
            <w:noProof/>
            <w:color w:val="auto"/>
            <w:sz w:val="22"/>
            <w:szCs w:val="22"/>
          </w:rPr>
          <w:tab/>
        </w:r>
        <w:r w:rsidR="00376D4E" w:rsidRPr="006116E2">
          <w:rPr>
            <w:rStyle w:val="Hyperlink"/>
            <w:noProof/>
          </w:rPr>
          <w:t>TAXAS, IMPOSTOS E LICENÇAS</w:t>
        </w:r>
        <w:r w:rsidR="00376D4E">
          <w:rPr>
            <w:noProof/>
            <w:webHidden/>
          </w:rPr>
          <w:tab/>
        </w:r>
        <w:r>
          <w:rPr>
            <w:noProof/>
            <w:webHidden/>
          </w:rPr>
          <w:fldChar w:fldCharType="begin"/>
        </w:r>
        <w:r w:rsidR="00376D4E">
          <w:rPr>
            <w:noProof/>
            <w:webHidden/>
          </w:rPr>
          <w:instrText xml:space="preserve"> PAGEREF _Toc13484181 \h </w:instrText>
        </w:r>
        <w:r>
          <w:rPr>
            <w:noProof/>
            <w:webHidden/>
          </w:rPr>
        </w:r>
        <w:r>
          <w:rPr>
            <w:noProof/>
            <w:webHidden/>
          </w:rPr>
          <w:fldChar w:fldCharType="separate"/>
        </w:r>
        <w:r w:rsidR="004D5EE7">
          <w:rPr>
            <w:noProof/>
            <w:webHidden/>
          </w:rPr>
          <w:t>17</w:t>
        </w:r>
        <w:r>
          <w:rPr>
            <w:noProof/>
            <w:webHidden/>
          </w:rPr>
          <w:fldChar w:fldCharType="end"/>
        </w:r>
      </w:hyperlink>
    </w:p>
    <w:p w:rsidR="00376D4E" w:rsidRDefault="00BC22C9">
      <w:pPr>
        <w:pStyle w:val="Sumrio1"/>
        <w:tabs>
          <w:tab w:val="left" w:pos="482"/>
          <w:tab w:val="right" w:leader="dot" w:pos="9736"/>
        </w:tabs>
        <w:rPr>
          <w:rFonts w:asciiTheme="minorHAnsi" w:eastAsiaTheme="minorEastAsia" w:hAnsiTheme="minorHAnsi" w:cstheme="minorBidi"/>
          <w:noProof/>
          <w:color w:val="auto"/>
          <w:sz w:val="22"/>
          <w:szCs w:val="22"/>
        </w:rPr>
      </w:pPr>
      <w:hyperlink w:anchor="_Toc13484182" w:history="1">
        <w:r w:rsidR="00376D4E" w:rsidRPr="006116E2">
          <w:rPr>
            <w:rStyle w:val="Hyperlink"/>
            <w:noProof/>
          </w:rPr>
          <w:t>6.</w:t>
        </w:r>
        <w:r w:rsidR="00376D4E">
          <w:rPr>
            <w:rFonts w:asciiTheme="minorHAnsi" w:eastAsiaTheme="minorEastAsia" w:hAnsiTheme="minorHAnsi" w:cstheme="minorBidi"/>
            <w:noProof/>
            <w:color w:val="auto"/>
            <w:sz w:val="22"/>
            <w:szCs w:val="22"/>
          </w:rPr>
          <w:tab/>
        </w:r>
        <w:r w:rsidR="00376D4E" w:rsidRPr="006116E2">
          <w:rPr>
            <w:rStyle w:val="Hyperlink"/>
            <w:noProof/>
          </w:rPr>
          <w:t>SERVIÇOS PRELIMINARES</w:t>
        </w:r>
        <w:r w:rsidR="00376D4E">
          <w:rPr>
            <w:noProof/>
            <w:webHidden/>
          </w:rPr>
          <w:tab/>
        </w:r>
        <w:r>
          <w:rPr>
            <w:noProof/>
            <w:webHidden/>
          </w:rPr>
          <w:fldChar w:fldCharType="begin"/>
        </w:r>
        <w:r w:rsidR="00376D4E">
          <w:rPr>
            <w:noProof/>
            <w:webHidden/>
          </w:rPr>
          <w:instrText xml:space="preserve"> PAGEREF _Toc13484182 \h </w:instrText>
        </w:r>
        <w:r>
          <w:rPr>
            <w:noProof/>
            <w:webHidden/>
          </w:rPr>
        </w:r>
        <w:r>
          <w:rPr>
            <w:noProof/>
            <w:webHidden/>
          </w:rPr>
          <w:fldChar w:fldCharType="separate"/>
        </w:r>
        <w:r w:rsidR="004D5EE7">
          <w:rPr>
            <w:noProof/>
            <w:webHidden/>
          </w:rPr>
          <w:t>18</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83" w:history="1">
        <w:r w:rsidR="00376D4E" w:rsidRPr="006116E2">
          <w:rPr>
            <w:rStyle w:val="Hyperlink"/>
            <w:noProof/>
          </w:rPr>
          <w:t>6.1.</w:t>
        </w:r>
        <w:r w:rsidR="00376D4E">
          <w:rPr>
            <w:rFonts w:asciiTheme="minorHAnsi" w:eastAsiaTheme="minorEastAsia" w:hAnsiTheme="minorHAnsi" w:cstheme="minorBidi"/>
            <w:noProof/>
            <w:color w:val="auto"/>
            <w:sz w:val="22"/>
            <w:szCs w:val="22"/>
          </w:rPr>
          <w:tab/>
        </w:r>
        <w:r w:rsidR="00376D4E" w:rsidRPr="006116E2">
          <w:rPr>
            <w:rStyle w:val="Hyperlink"/>
            <w:noProof/>
          </w:rPr>
          <w:t>DEMOLIÇÕES E RETIRADAS</w:t>
        </w:r>
        <w:r w:rsidR="00376D4E">
          <w:rPr>
            <w:noProof/>
            <w:webHidden/>
          </w:rPr>
          <w:tab/>
        </w:r>
        <w:r>
          <w:rPr>
            <w:noProof/>
            <w:webHidden/>
          </w:rPr>
          <w:fldChar w:fldCharType="begin"/>
        </w:r>
        <w:r w:rsidR="00376D4E">
          <w:rPr>
            <w:noProof/>
            <w:webHidden/>
          </w:rPr>
          <w:instrText xml:space="preserve"> PAGEREF _Toc13484183 \h </w:instrText>
        </w:r>
        <w:r>
          <w:rPr>
            <w:noProof/>
            <w:webHidden/>
          </w:rPr>
        </w:r>
        <w:r>
          <w:rPr>
            <w:noProof/>
            <w:webHidden/>
          </w:rPr>
          <w:fldChar w:fldCharType="separate"/>
        </w:r>
        <w:r w:rsidR="004D5EE7">
          <w:rPr>
            <w:noProof/>
            <w:webHidden/>
          </w:rPr>
          <w:t>18</w:t>
        </w:r>
        <w:r>
          <w:rPr>
            <w:noProof/>
            <w:webHidden/>
          </w:rPr>
          <w:fldChar w:fldCharType="end"/>
        </w:r>
      </w:hyperlink>
    </w:p>
    <w:p w:rsidR="00376D4E" w:rsidRDefault="00BC22C9">
      <w:pPr>
        <w:pStyle w:val="Sumrio1"/>
        <w:tabs>
          <w:tab w:val="left" w:pos="482"/>
          <w:tab w:val="right" w:leader="dot" w:pos="9736"/>
        </w:tabs>
        <w:rPr>
          <w:rFonts w:asciiTheme="minorHAnsi" w:eastAsiaTheme="minorEastAsia" w:hAnsiTheme="minorHAnsi" w:cstheme="minorBidi"/>
          <w:noProof/>
          <w:color w:val="auto"/>
          <w:sz w:val="22"/>
          <w:szCs w:val="22"/>
        </w:rPr>
      </w:pPr>
      <w:hyperlink w:anchor="_Toc13484184" w:history="1">
        <w:r w:rsidR="00376D4E" w:rsidRPr="006116E2">
          <w:rPr>
            <w:rStyle w:val="Hyperlink"/>
            <w:noProof/>
          </w:rPr>
          <w:t>7.</w:t>
        </w:r>
        <w:r w:rsidR="00376D4E">
          <w:rPr>
            <w:rFonts w:asciiTheme="minorHAnsi" w:eastAsiaTheme="minorEastAsia" w:hAnsiTheme="minorHAnsi" w:cstheme="minorBidi"/>
            <w:noProof/>
            <w:color w:val="auto"/>
            <w:sz w:val="22"/>
            <w:szCs w:val="22"/>
          </w:rPr>
          <w:tab/>
        </w:r>
        <w:r w:rsidR="00376D4E" w:rsidRPr="006116E2">
          <w:rPr>
            <w:rStyle w:val="Hyperlink"/>
            <w:noProof/>
          </w:rPr>
          <w:t>SERVIÇOS DIVERSOS</w:t>
        </w:r>
        <w:r w:rsidR="00376D4E">
          <w:rPr>
            <w:noProof/>
            <w:webHidden/>
          </w:rPr>
          <w:tab/>
        </w:r>
        <w:r>
          <w:rPr>
            <w:noProof/>
            <w:webHidden/>
          </w:rPr>
          <w:fldChar w:fldCharType="begin"/>
        </w:r>
        <w:r w:rsidR="00376D4E">
          <w:rPr>
            <w:noProof/>
            <w:webHidden/>
          </w:rPr>
          <w:instrText xml:space="preserve"> PAGEREF _Toc13484184 \h </w:instrText>
        </w:r>
        <w:r>
          <w:rPr>
            <w:noProof/>
            <w:webHidden/>
          </w:rPr>
        </w:r>
        <w:r>
          <w:rPr>
            <w:noProof/>
            <w:webHidden/>
          </w:rPr>
          <w:fldChar w:fldCharType="separate"/>
        </w:r>
        <w:r w:rsidR="004D5EE7">
          <w:rPr>
            <w:noProof/>
            <w:webHidden/>
          </w:rPr>
          <w:t>21</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85" w:history="1">
        <w:r w:rsidR="00376D4E" w:rsidRPr="006116E2">
          <w:rPr>
            <w:rStyle w:val="Hyperlink"/>
            <w:noProof/>
          </w:rPr>
          <w:t>7.1.</w:t>
        </w:r>
        <w:r w:rsidR="00376D4E">
          <w:rPr>
            <w:rFonts w:asciiTheme="minorHAnsi" w:eastAsiaTheme="minorEastAsia" w:hAnsiTheme="minorHAnsi" w:cstheme="minorBidi"/>
            <w:noProof/>
            <w:color w:val="auto"/>
            <w:sz w:val="22"/>
            <w:szCs w:val="22"/>
          </w:rPr>
          <w:tab/>
        </w:r>
        <w:r w:rsidR="00376D4E" w:rsidRPr="006116E2">
          <w:rPr>
            <w:rStyle w:val="Hyperlink"/>
            <w:noProof/>
          </w:rPr>
          <w:t>LIMPEZA E ARREMATE FINAIS</w:t>
        </w:r>
        <w:r w:rsidR="00376D4E">
          <w:rPr>
            <w:noProof/>
            <w:webHidden/>
          </w:rPr>
          <w:tab/>
        </w:r>
        <w:r>
          <w:rPr>
            <w:noProof/>
            <w:webHidden/>
          </w:rPr>
          <w:fldChar w:fldCharType="begin"/>
        </w:r>
        <w:r w:rsidR="00376D4E">
          <w:rPr>
            <w:noProof/>
            <w:webHidden/>
          </w:rPr>
          <w:instrText xml:space="preserve"> PAGEREF _Toc13484185 \h </w:instrText>
        </w:r>
        <w:r>
          <w:rPr>
            <w:noProof/>
            <w:webHidden/>
          </w:rPr>
        </w:r>
        <w:r>
          <w:rPr>
            <w:noProof/>
            <w:webHidden/>
          </w:rPr>
          <w:fldChar w:fldCharType="separate"/>
        </w:r>
        <w:r w:rsidR="004D5EE7">
          <w:rPr>
            <w:noProof/>
            <w:webHidden/>
          </w:rPr>
          <w:t>21</w:t>
        </w:r>
        <w:r>
          <w:rPr>
            <w:noProof/>
            <w:webHidden/>
          </w:rPr>
          <w:fldChar w:fldCharType="end"/>
        </w:r>
      </w:hyperlink>
    </w:p>
    <w:p w:rsidR="00376D4E" w:rsidRDefault="00BC22C9">
      <w:pPr>
        <w:pStyle w:val="Sumrio1"/>
        <w:tabs>
          <w:tab w:val="left" w:pos="482"/>
          <w:tab w:val="right" w:leader="dot" w:pos="9736"/>
        </w:tabs>
        <w:rPr>
          <w:rFonts w:asciiTheme="minorHAnsi" w:eastAsiaTheme="minorEastAsia" w:hAnsiTheme="minorHAnsi" w:cstheme="minorBidi"/>
          <w:noProof/>
          <w:color w:val="auto"/>
          <w:sz w:val="22"/>
          <w:szCs w:val="22"/>
        </w:rPr>
      </w:pPr>
      <w:hyperlink w:anchor="_Toc13484186" w:history="1">
        <w:r w:rsidR="00376D4E" w:rsidRPr="006116E2">
          <w:rPr>
            <w:rStyle w:val="Hyperlink"/>
            <w:noProof/>
          </w:rPr>
          <w:t>8.</w:t>
        </w:r>
        <w:r w:rsidR="00376D4E">
          <w:rPr>
            <w:rFonts w:asciiTheme="minorHAnsi" w:eastAsiaTheme="minorEastAsia" w:hAnsiTheme="minorHAnsi" w:cstheme="minorBidi"/>
            <w:noProof/>
            <w:color w:val="auto"/>
            <w:sz w:val="22"/>
            <w:szCs w:val="22"/>
          </w:rPr>
          <w:tab/>
        </w:r>
        <w:r w:rsidR="00376D4E" w:rsidRPr="006116E2">
          <w:rPr>
            <w:rStyle w:val="Hyperlink"/>
            <w:noProof/>
          </w:rPr>
          <w:t>CANTEIRO DE OBRAS</w:t>
        </w:r>
        <w:r w:rsidR="00376D4E">
          <w:rPr>
            <w:noProof/>
            <w:webHidden/>
          </w:rPr>
          <w:tab/>
        </w:r>
        <w:r>
          <w:rPr>
            <w:noProof/>
            <w:webHidden/>
          </w:rPr>
          <w:fldChar w:fldCharType="begin"/>
        </w:r>
        <w:r w:rsidR="00376D4E">
          <w:rPr>
            <w:noProof/>
            <w:webHidden/>
          </w:rPr>
          <w:instrText xml:space="preserve"> PAGEREF _Toc13484186 \h </w:instrText>
        </w:r>
        <w:r>
          <w:rPr>
            <w:noProof/>
            <w:webHidden/>
          </w:rPr>
        </w:r>
        <w:r>
          <w:rPr>
            <w:noProof/>
            <w:webHidden/>
          </w:rPr>
          <w:fldChar w:fldCharType="separate"/>
        </w:r>
        <w:r w:rsidR="004D5EE7">
          <w:rPr>
            <w:noProof/>
            <w:webHidden/>
          </w:rPr>
          <w:t>22</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87" w:history="1">
        <w:r w:rsidR="00376D4E" w:rsidRPr="006116E2">
          <w:rPr>
            <w:rStyle w:val="Hyperlink"/>
            <w:noProof/>
          </w:rPr>
          <w:t>8.1.</w:t>
        </w:r>
        <w:r w:rsidR="00376D4E">
          <w:rPr>
            <w:rFonts w:asciiTheme="minorHAnsi" w:eastAsiaTheme="minorEastAsia" w:hAnsiTheme="minorHAnsi" w:cstheme="minorBidi"/>
            <w:noProof/>
            <w:color w:val="auto"/>
            <w:sz w:val="22"/>
            <w:szCs w:val="22"/>
          </w:rPr>
          <w:tab/>
        </w:r>
        <w:r w:rsidR="00376D4E" w:rsidRPr="006116E2">
          <w:rPr>
            <w:rStyle w:val="Hyperlink"/>
            <w:noProof/>
          </w:rPr>
          <w:t>PLACA DE OBRA</w:t>
        </w:r>
        <w:r w:rsidR="00376D4E">
          <w:rPr>
            <w:noProof/>
            <w:webHidden/>
          </w:rPr>
          <w:tab/>
        </w:r>
        <w:r>
          <w:rPr>
            <w:noProof/>
            <w:webHidden/>
          </w:rPr>
          <w:fldChar w:fldCharType="begin"/>
        </w:r>
        <w:r w:rsidR="00376D4E">
          <w:rPr>
            <w:noProof/>
            <w:webHidden/>
          </w:rPr>
          <w:instrText xml:space="preserve"> PAGEREF _Toc13484187 \h </w:instrText>
        </w:r>
        <w:r>
          <w:rPr>
            <w:noProof/>
            <w:webHidden/>
          </w:rPr>
        </w:r>
        <w:r>
          <w:rPr>
            <w:noProof/>
            <w:webHidden/>
          </w:rPr>
          <w:fldChar w:fldCharType="separate"/>
        </w:r>
        <w:r w:rsidR="004D5EE7">
          <w:rPr>
            <w:noProof/>
            <w:webHidden/>
          </w:rPr>
          <w:t>23</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88" w:history="1">
        <w:r w:rsidR="00376D4E" w:rsidRPr="006116E2">
          <w:rPr>
            <w:rStyle w:val="Hyperlink"/>
            <w:noProof/>
          </w:rPr>
          <w:t>8.2.</w:t>
        </w:r>
        <w:r w:rsidR="00376D4E">
          <w:rPr>
            <w:rFonts w:asciiTheme="minorHAnsi" w:eastAsiaTheme="minorEastAsia" w:hAnsiTheme="minorHAnsi" w:cstheme="minorBidi"/>
            <w:noProof/>
            <w:color w:val="auto"/>
            <w:sz w:val="22"/>
            <w:szCs w:val="22"/>
          </w:rPr>
          <w:tab/>
        </w:r>
        <w:r w:rsidR="00376D4E" w:rsidRPr="006116E2">
          <w:rPr>
            <w:rStyle w:val="Hyperlink"/>
            <w:noProof/>
          </w:rPr>
          <w:t>PLACA DE DETALHAMENTO DA OBRA (BANNER)</w:t>
        </w:r>
        <w:r w:rsidR="00376D4E">
          <w:rPr>
            <w:noProof/>
            <w:webHidden/>
          </w:rPr>
          <w:tab/>
        </w:r>
        <w:r>
          <w:rPr>
            <w:noProof/>
            <w:webHidden/>
          </w:rPr>
          <w:fldChar w:fldCharType="begin"/>
        </w:r>
        <w:r w:rsidR="00376D4E">
          <w:rPr>
            <w:noProof/>
            <w:webHidden/>
          </w:rPr>
          <w:instrText xml:space="preserve"> PAGEREF _Toc13484188 \h </w:instrText>
        </w:r>
        <w:r>
          <w:rPr>
            <w:noProof/>
            <w:webHidden/>
          </w:rPr>
        </w:r>
        <w:r>
          <w:rPr>
            <w:noProof/>
            <w:webHidden/>
          </w:rPr>
          <w:fldChar w:fldCharType="separate"/>
        </w:r>
        <w:r w:rsidR="004D5EE7">
          <w:rPr>
            <w:noProof/>
            <w:webHidden/>
          </w:rPr>
          <w:t>24</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89" w:history="1">
        <w:r w:rsidR="00376D4E" w:rsidRPr="006116E2">
          <w:rPr>
            <w:rStyle w:val="Hyperlink"/>
            <w:noProof/>
          </w:rPr>
          <w:t>8.3.</w:t>
        </w:r>
        <w:r w:rsidR="00376D4E">
          <w:rPr>
            <w:rFonts w:asciiTheme="minorHAnsi" w:eastAsiaTheme="minorEastAsia" w:hAnsiTheme="minorHAnsi" w:cstheme="minorBidi"/>
            <w:noProof/>
            <w:color w:val="auto"/>
            <w:sz w:val="22"/>
            <w:szCs w:val="22"/>
          </w:rPr>
          <w:tab/>
        </w:r>
        <w:r w:rsidR="00376D4E" w:rsidRPr="006116E2">
          <w:rPr>
            <w:rStyle w:val="Hyperlink"/>
            <w:noProof/>
          </w:rPr>
          <w:t>ANDAIMES</w:t>
        </w:r>
        <w:r w:rsidR="00376D4E">
          <w:rPr>
            <w:noProof/>
            <w:webHidden/>
          </w:rPr>
          <w:tab/>
        </w:r>
        <w:r>
          <w:rPr>
            <w:noProof/>
            <w:webHidden/>
          </w:rPr>
          <w:fldChar w:fldCharType="begin"/>
        </w:r>
        <w:r w:rsidR="00376D4E">
          <w:rPr>
            <w:noProof/>
            <w:webHidden/>
          </w:rPr>
          <w:instrText xml:space="preserve"> PAGEREF _Toc13484189 \h </w:instrText>
        </w:r>
        <w:r>
          <w:rPr>
            <w:noProof/>
            <w:webHidden/>
          </w:rPr>
        </w:r>
        <w:r>
          <w:rPr>
            <w:noProof/>
            <w:webHidden/>
          </w:rPr>
          <w:fldChar w:fldCharType="separate"/>
        </w:r>
        <w:r w:rsidR="004D5EE7">
          <w:rPr>
            <w:noProof/>
            <w:webHidden/>
          </w:rPr>
          <w:t>24</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90" w:history="1">
        <w:r w:rsidR="00376D4E" w:rsidRPr="006116E2">
          <w:rPr>
            <w:rStyle w:val="Hyperlink"/>
            <w:noProof/>
          </w:rPr>
          <w:t>8.4.</w:t>
        </w:r>
        <w:r w:rsidR="00376D4E">
          <w:rPr>
            <w:rFonts w:asciiTheme="minorHAnsi" w:eastAsiaTheme="minorEastAsia" w:hAnsiTheme="minorHAnsi" w:cstheme="minorBidi"/>
            <w:noProof/>
            <w:color w:val="auto"/>
            <w:sz w:val="22"/>
            <w:szCs w:val="22"/>
          </w:rPr>
          <w:tab/>
        </w:r>
        <w:r w:rsidR="00376D4E" w:rsidRPr="006116E2">
          <w:rPr>
            <w:rStyle w:val="Hyperlink"/>
            <w:noProof/>
          </w:rPr>
          <w:t>CONSTRUÇÃO DO CANTEIRO</w:t>
        </w:r>
        <w:r w:rsidR="00376D4E">
          <w:rPr>
            <w:noProof/>
            <w:webHidden/>
          </w:rPr>
          <w:tab/>
        </w:r>
        <w:r>
          <w:rPr>
            <w:noProof/>
            <w:webHidden/>
          </w:rPr>
          <w:fldChar w:fldCharType="begin"/>
        </w:r>
        <w:r w:rsidR="00376D4E">
          <w:rPr>
            <w:noProof/>
            <w:webHidden/>
          </w:rPr>
          <w:instrText xml:space="preserve"> PAGEREF _Toc13484190 \h </w:instrText>
        </w:r>
        <w:r>
          <w:rPr>
            <w:noProof/>
            <w:webHidden/>
          </w:rPr>
        </w:r>
        <w:r>
          <w:rPr>
            <w:noProof/>
            <w:webHidden/>
          </w:rPr>
          <w:fldChar w:fldCharType="separate"/>
        </w:r>
        <w:r w:rsidR="004D5EE7">
          <w:rPr>
            <w:noProof/>
            <w:webHidden/>
          </w:rPr>
          <w:t>25</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91" w:history="1">
        <w:r w:rsidR="00376D4E" w:rsidRPr="006116E2">
          <w:rPr>
            <w:rStyle w:val="Hyperlink"/>
            <w:noProof/>
          </w:rPr>
          <w:t>8.5.</w:t>
        </w:r>
        <w:r w:rsidR="00376D4E">
          <w:rPr>
            <w:rFonts w:asciiTheme="minorHAnsi" w:eastAsiaTheme="minorEastAsia" w:hAnsiTheme="minorHAnsi" w:cstheme="minorBidi"/>
            <w:noProof/>
            <w:color w:val="auto"/>
            <w:sz w:val="22"/>
            <w:szCs w:val="22"/>
          </w:rPr>
          <w:tab/>
        </w:r>
        <w:r w:rsidR="00376D4E" w:rsidRPr="006116E2">
          <w:rPr>
            <w:rStyle w:val="Hyperlink"/>
            <w:noProof/>
          </w:rPr>
          <w:t>LIGAÇÕES PROVISÓRIAS</w:t>
        </w:r>
        <w:r w:rsidR="00376D4E">
          <w:rPr>
            <w:noProof/>
            <w:webHidden/>
          </w:rPr>
          <w:tab/>
        </w:r>
        <w:r>
          <w:rPr>
            <w:noProof/>
            <w:webHidden/>
          </w:rPr>
          <w:fldChar w:fldCharType="begin"/>
        </w:r>
        <w:r w:rsidR="00376D4E">
          <w:rPr>
            <w:noProof/>
            <w:webHidden/>
          </w:rPr>
          <w:instrText xml:space="preserve"> PAGEREF _Toc13484191 \h </w:instrText>
        </w:r>
        <w:r>
          <w:rPr>
            <w:noProof/>
            <w:webHidden/>
          </w:rPr>
        </w:r>
        <w:r>
          <w:rPr>
            <w:noProof/>
            <w:webHidden/>
          </w:rPr>
          <w:fldChar w:fldCharType="separate"/>
        </w:r>
        <w:r w:rsidR="004D5EE7">
          <w:rPr>
            <w:noProof/>
            <w:webHidden/>
          </w:rPr>
          <w:t>26</w:t>
        </w:r>
        <w:r>
          <w:rPr>
            <w:noProof/>
            <w:webHidden/>
          </w:rPr>
          <w:fldChar w:fldCharType="end"/>
        </w:r>
      </w:hyperlink>
    </w:p>
    <w:p w:rsidR="00376D4E" w:rsidRDefault="00BC22C9">
      <w:pPr>
        <w:pStyle w:val="Sumrio1"/>
        <w:tabs>
          <w:tab w:val="left" w:pos="482"/>
          <w:tab w:val="right" w:leader="dot" w:pos="9736"/>
        </w:tabs>
        <w:rPr>
          <w:rFonts w:asciiTheme="minorHAnsi" w:eastAsiaTheme="minorEastAsia" w:hAnsiTheme="minorHAnsi" w:cstheme="minorBidi"/>
          <w:noProof/>
          <w:color w:val="auto"/>
          <w:sz w:val="22"/>
          <w:szCs w:val="22"/>
        </w:rPr>
      </w:pPr>
      <w:hyperlink w:anchor="_Toc13484192" w:history="1">
        <w:r w:rsidR="00376D4E" w:rsidRPr="006116E2">
          <w:rPr>
            <w:rStyle w:val="Hyperlink"/>
            <w:noProof/>
          </w:rPr>
          <w:t>9.</w:t>
        </w:r>
        <w:r w:rsidR="00376D4E">
          <w:rPr>
            <w:rFonts w:asciiTheme="minorHAnsi" w:eastAsiaTheme="minorEastAsia" w:hAnsiTheme="minorHAnsi" w:cstheme="minorBidi"/>
            <w:noProof/>
            <w:color w:val="auto"/>
            <w:sz w:val="22"/>
            <w:szCs w:val="22"/>
          </w:rPr>
          <w:tab/>
        </w:r>
        <w:r w:rsidR="00376D4E" w:rsidRPr="006116E2">
          <w:rPr>
            <w:rStyle w:val="Hyperlink"/>
            <w:noProof/>
          </w:rPr>
          <w:t>INSTALAÇÕES HIDROSSANITÁRIAS</w:t>
        </w:r>
        <w:r w:rsidR="00376D4E">
          <w:rPr>
            <w:noProof/>
            <w:webHidden/>
          </w:rPr>
          <w:tab/>
        </w:r>
        <w:r>
          <w:rPr>
            <w:noProof/>
            <w:webHidden/>
          </w:rPr>
          <w:fldChar w:fldCharType="begin"/>
        </w:r>
        <w:r w:rsidR="00376D4E">
          <w:rPr>
            <w:noProof/>
            <w:webHidden/>
          </w:rPr>
          <w:instrText xml:space="preserve"> PAGEREF _Toc13484192 \h </w:instrText>
        </w:r>
        <w:r>
          <w:rPr>
            <w:noProof/>
            <w:webHidden/>
          </w:rPr>
        </w:r>
        <w:r>
          <w:rPr>
            <w:noProof/>
            <w:webHidden/>
          </w:rPr>
          <w:fldChar w:fldCharType="separate"/>
        </w:r>
        <w:r w:rsidR="004D5EE7">
          <w:rPr>
            <w:noProof/>
            <w:webHidden/>
          </w:rPr>
          <w:t>27</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93" w:history="1">
        <w:r w:rsidR="00376D4E" w:rsidRPr="006116E2">
          <w:rPr>
            <w:rStyle w:val="Hyperlink"/>
            <w:noProof/>
          </w:rPr>
          <w:t>9.1.</w:t>
        </w:r>
        <w:r w:rsidR="00376D4E">
          <w:rPr>
            <w:rFonts w:asciiTheme="minorHAnsi" w:eastAsiaTheme="minorEastAsia" w:hAnsiTheme="minorHAnsi" w:cstheme="minorBidi"/>
            <w:noProof/>
            <w:color w:val="auto"/>
            <w:sz w:val="22"/>
            <w:szCs w:val="22"/>
          </w:rPr>
          <w:tab/>
        </w:r>
        <w:r w:rsidR="00376D4E" w:rsidRPr="006116E2">
          <w:rPr>
            <w:rStyle w:val="Hyperlink"/>
            <w:noProof/>
          </w:rPr>
          <w:t>INSTALAÇÕES DE CISTERNA MODULAR E FILTRO CLORADOR</w:t>
        </w:r>
        <w:r w:rsidR="00376D4E">
          <w:rPr>
            <w:noProof/>
            <w:webHidden/>
          </w:rPr>
          <w:tab/>
        </w:r>
        <w:r>
          <w:rPr>
            <w:noProof/>
            <w:webHidden/>
          </w:rPr>
          <w:fldChar w:fldCharType="begin"/>
        </w:r>
        <w:r w:rsidR="00376D4E">
          <w:rPr>
            <w:noProof/>
            <w:webHidden/>
          </w:rPr>
          <w:instrText xml:space="preserve"> PAGEREF _Toc13484193 \h </w:instrText>
        </w:r>
        <w:r>
          <w:rPr>
            <w:noProof/>
            <w:webHidden/>
          </w:rPr>
        </w:r>
        <w:r>
          <w:rPr>
            <w:noProof/>
            <w:webHidden/>
          </w:rPr>
          <w:fldChar w:fldCharType="separate"/>
        </w:r>
        <w:r w:rsidR="004D5EE7">
          <w:rPr>
            <w:noProof/>
            <w:webHidden/>
          </w:rPr>
          <w:t>27</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94" w:history="1">
        <w:r w:rsidR="00376D4E" w:rsidRPr="006116E2">
          <w:rPr>
            <w:rStyle w:val="Hyperlink"/>
            <w:noProof/>
          </w:rPr>
          <w:t>9.2.</w:t>
        </w:r>
        <w:r w:rsidR="00376D4E">
          <w:rPr>
            <w:rFonts w:asciiTheme="minorHAnsi" w:eastAsiaTheme="minorEastAsia" w:hAnsiTheme="minorHAnsi" w:cstheme="minorBidi"/>
            <w:noProof/>
            <w:color w:val="auto"/>
            <w:sz w:val="22"/>
            <w:szCs w:val="22"/>
          </w:rPr>
          <w:tab/>
        </w:r>
        <w:r w:rsidR="00376D4E" w:rsidRPr="006116E2">
          <w:rPr>
            <w:rStyle w:val="Hyperlink"/>
            <w:noProof/>
          </w:rPr>
          <w:t>INSTALAÇÕES DE ÁGUAS PLUVIAIS</w:t>
        </w:r>
        <w:r w:rsidR="00376D4E">
          <w:rPr>
            <w:noProof/>
            <w:webHidden/>
          </w:rPr>
          <w:tab/>
        </w:r>
        <w:r>
          <w:rPr>
            <w:noProof/>
            <w:webHidden/>
          </w:rPr>
          <w:fldChar w:fldCharType="begin"/>
        </w:r>
        <w:r w:rsidR="00376D4E">
          <w:rPr>
            <w:noProof/>
            <w:webHidden/>
          </w:rPr>
          <w:instrText xml:space="preserve"> PAGEREF _Toc13484194 \h </w:instrText>
        </w:r>
        <w:r>
          <w:rPr>
            <w:noProof/>
            <w:webHidden/>
          </w:rPr>
        </w:r>
        <w:r>
          <w:rPr>
            <w:noProof/>
            <w:webHidden/>
          </w:rPr>
          <w:fldChar w:fldCharType="separate"/>
        </w:r>
        <w:r w:rsidR="004D5EE7">
          <w:rPr>
            <w:noProof/>
            <w:webHidden/>
          </w:rPr>
          <w:t>27</w:t>
        </w:r>
        <w:r>
          <w:rPr>
            <w:noProof/>
            <w:webHidden/>
          </w:rPr>
          <w:fldChar w:fldCharType="end"/>
        </w:r>
      </w:hyperlink>
    </w:p>
    <w:p w:rsidR="00376D4E" w:rsidRDefault="00BC22C9">
      <w:pPr>
        <w:pStyle w:val="Sumrio1"/>
        <w:tabs>
          <w:tab w:val="left" w:pos="660"/>
          <w:tab w:val="right" w:leader="dot" w:pos="9736"/>
        </w:tabs>
        <w:rPr>
          <w:rFonts w:asciiTheme="minorHAnsi" w:eastAsiaTheme="minorEastAsia" w:hAnsiTheme="minorHAnsi" w:cstheme="minorBidi"/>
          <w:noProof/>
          <w:color w:val="auto"/>
          <w:sz w:val="22"/>
          <w:szCs w:val="22"/>
        </w:rPr>
      </w:pPr>
      <w:hyperlink w:anchor="_Toc13484195" w:history="1">
        <w:r w:rsidR="00376D4E" w:rsidRPr="006116E2">
          <w:rPr>
            <w:rStyle w:val="Hyperlink"/>
            <w:noProof/>
          </w:rPr>
          <w:t>10.</w:t>
        </w:r>
        <w:r w:rsidR="00376D4E">
          <w:rPr>
            <w:rFonts w:asciiTheme="minorHAnsi" w:eastAsiaTheme="minorEastAsia" w:hAnsiTheme="minorHAnsi" w:cstheme="minorBidi"/>
            <w:noProof/>
            <w:color w:val="auto"/>
            <w:sz w:val="22"/>
            <w:szCs w:val="22"/>
          </w:rPr>
          <w:tab/>
        </w:r>
        <w:r w:rsidR="00376D4E" w:rsidRPr="006116E2">
          <w:rPr>
            <w:rStyle w:val="Hyperlink"/>
            <w:noProof/>
          </w:rPr>
          <w:t>COBERTURA</w:t>
        </w:r>
        <w:r w:rsidR="00376D4E">
          <w:rPr>
            <w:noProof/>
            <w:webHidden/>
          </w:rPr>
          <w:tab/>
        </w:r>
        <w:r>
          <w:rPr>
            <w:noProof/>
            <w:webHidden/>
          </w:rPr>
          <w:fldChar w:fldCharType="begin"/>
        </w:r>
        <w:r w:rsidR="00376D4E">
          <w:rPr>
            <w:noProof/>
            <w:webHidden/>
          </w:rPr>
          <w:instrText xml:space="preserve"> PAGEREF _Toc13484195 \h </w:instrText>
        </w:r>
        <w:r>
          <w:rPr>
            <w:noProof/>
            <w:webHidden/>
          </w:rPr>
        </w:r>
        <w:r>
          <w:rPr>
            <w:noProof/>
            <w:webHidden/>
          </w:rPr>
          <w:fldChar w:fldCharType="separate"/>
        </w:r>
        <w:r w:rsidR="004D5EE7">
          <w:rPr>
            <w:noProof/>
            <w:webHidden/>
          </w:rPr>
          <w:t>30</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96" w:history="1">
        <w:r w:rsidR="00376D4E" w:rsidRPr="006116E2">
          <w:rPr>
            <w:rStyle w:val="Hyperlink"/>
            <w:noProof/>
          </w:rPr>
          <w:t>10.1.</w:t>
        </w:r>
        <w:r w:rsidR="00376D4E">
          <w:rPr>
            <w:rFonts w:asciiTheme="minorHAnsi" w:eastAsiaTheme="minorEastAsia" w:hAnsiTheme="minorHAnsi" w:cstheme="minorBidi"/>
            <w:noProof/>
            <w:color w:val="auto"/>
            <w:sz w:val="22"/>
            <w:szCs w:val="22"/>
          </w:rPr>
          <w:tab/>
        </w:r>
        <w:r w:rsidR="00376D4E" w:rsidRPr="006116E2">
          <w:rPr>
            <w:rStyle w:val="Hyperlink"/>
            <w:noProof/>
          </w:rPr>
          <w:t>COBERTURA EM TELHA FIBROCIMENTO E TELHA DE FIBRA DE VIDRO</w:t>
        </w:r>
        <w:r w:rsidR="00376D4E">
          <w:rPr>
            <w:noProof/>
            <w:webHidden/>
          </w:rPr>
          <w:tab/>
        </w:r>
        <w:r>
          <w:rPr>
            <w:noProof/>
            <w:webHidden/>
          </w:rPr>
          <w:fldChar w:fldCharType="begin"/>
        </w:r>
        <w:r w:rsidR="00376D4E">
          <w:rPr>
            <w:noProof/>
            <w:webHidden/>
          </w:rPr>
          <w:instrText xml:space="preserve"> PAGEREF _Toc13484196 \h </w:instrText>
        </w:r>
        <w:r>
          <w:rPr>
            <w:noProof/>
            <w:webHidden/>
          </w:rPr>
        </w:r>
        <w:r>
          <w:rPr>
            <w:noProof/>
            <w:webHidden/>
          </w:rPr>
          <w:fldChar w:fldCharType="separate"/>
        </w:r>
        <w:r w:rsidR="004D5EE7">
          <w:rPr>
            <w:noProof/>
            <w:webHidden/>
          </w:rPr>
          <w:t>30</w:t>
        </w:r>
        <w:r>
          <w:rPr>
            <w:noProof/>
            <w:webHidden/>
          </w:rPr>
          <w:fldChar w:fldCharType="end"/>
        </w:r>
      </w:hyperlink>
    </w:p>
    <w:p w:rsidR="00376D4E" w:rsidRDefault="00BC22C9">
      <w:pPr>
        <w:pStyle w:val="Sumrio1"/>
        <w:tabs>
          <w:tab w:val="left" w:pos="660"/>
          <w:tab w:val="right" w:leader="dot" w:pos="9736"/>
        </w:tabs>
        <w:rPr>
          <w:rFonts w:asciiTheme="minorHAnsi" w:eastAsiaTheme="minorEastAsia" w:hAnsiTheme="minorHAnsi" w:cstheme="minorBidi"/>
          <w:noProof/>
          <w:color w:val="auto"/>
          <w:sz w:val="22"/>
          <w:szCs w:val="22"/>
        </w:rPr>
      </w:pPr>
      <w:hyperlink w:anchor="_Toc13484197" w:history="1">
        <w:r w:rsidR="00376D4E" w:rsidRPr="006116E2">
          <w:rPr>
            <w:rStyle w:val="Hyperlink"/>
            <w:noProof/>
          </w:rPr>
          <w:t>11.</w:t>
        </w:r>
        <w:r w:rsidR="00376D4E">
          <w:rPr>
            <w:rFonts w:asciiTheme="minorHAnsi" w:eastAsiaTheme="minorEastAsia" w:hAnsiTheme="minorHAnsi" w:cstheme="minorBidi"/>
            <w:noProof/>
            <w:color w:val="auto"/>
            <w:sz w:val="22"/>
            <w:szCs w:val="22"/>
          </w:rPr>
          <w:tab/>
        </w:r>
        <w:r w:rsidR="00376D4E" w:rsidRPr="006116E2">
          <w:rPr>
            <w:rStyle w:val="Hyperlink"/>
            <w:noProof/>
          </w:rPr>
          <w:t>IMPERMEABILIZAÇÃO E PROTEÇÕES DIVERSAS</w:t>
        </w:r>
        <w:r w:rsidR="00376D4E">
          <w:rPr>
            <w:noProof/>
            <w:webHidden/>
          </w:rPr>
          <w:tab/>
        </w:r>
        <w:r>
          <w:rPr>
            <w:noProof/>
            <w:webHidden/>
          </w:rPr>
          <w:fldChar w:fldCharType="begin"/>
        </w:r>
        <w:r w:rsidR="00376D4E">
          <w:rPr>
            <w:noProof/>
            <w:webHidden/>
          </w:rPr>
          <w:instrText xml:space="preserve"> PAGEREF _Toc13484197 \h </w:instrText>
        </w:r>
        <w:r>
          <w:rPr>
            <w:noProof/>
            <w:webHidden/>
          </w:rPr>
        </w:r>
        <w:r>
          <w:rPr>
            <w:noProof/>
            <w:webHidden/>
          </w:rPr>
          <w:fldChar w:fldCharType="separate"/>
        </w:r>
        <w:r w:rsidR="004D5EE7">
          <w:rPr>
            <w:noProof/>
            <w:webHidden/>
          </w:rPr>
          <w:t>32</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198" w:history="1">
        <w:r w:rsidR="00376D4E" w:rsidRPr="006116E2">
          <w:rPr>
            <w:rStyle w:val="Hyperlink"/>
            <w:noProof/>
          </w:rPr>
          <w:t>11.1.</w:t>
        </w:r>
        <w:r w:rsidR="00376D4E">
          <w:rPr>
            <w:rFonts w:asciiTheme="minorHAnsi" w:eastAsiaTheme="minorEastAsia" w:hAnsiTheme="minorHAnsi" w:cstheme="minorBidi"/>
            <w:noProof/>
            <w:color w:val="auto"/>
            <w:sz w:val="22"/>
            <w:szCs w:val="22"/>
          </w:rPr>
          <w:tab/>
        </w:r>
        <w:r w:rsidR="00376D4E" w:rsidRPr="006116E2">
          <w:rPr>
            <w:rStyle w:val="Hyperlink"/>
            <w:noProof/>
          </w:rPr>
          <w:t>SUBCOBERTURA COM MANTA PLÁSTICA REVESTIDA POR PELÍCULA DE ALUMÍNIO</w:t>
        </w:r>
        <w:r w:rsidR="00376D4E">
          <w:rPr>
            <w:noProof/>
            <w:webHidden/>
          </w:rPr>
          <w:tab/>
        </w:r>
        <w:r>
          <w:rPr>
            <w:noProof/>
            <w:webHidden/>
          </w:rPr>
          <w:fldChar w:fldCharType="begin"/>
        </w:r>
        <w:r w:rsidR="00376D4E">
          <w:rPr>
            <w:noProof/>
            <w:webHidden/>
          </w:rPr>
          <w:instrText xml:space="preserve"> PAGEREF _Toc13484198 \h </w:instrText>
        </w:r>
        <w:r>
          <w:rPr>
            <w:noProof/>
            <w:webHidden/>
          </w:rPr>
        </w:r>
        <w:r>
          <w:rPr>
            <w:noProof/>
            <w:webHidden/>
          </w:rPr>
          <w:fldChar w:fldCharType="separate"/>
        </w:r>
        <w:r w:rsidR="004D5EE7">
          <w:rPr>
            <w:noProof/>
            <w:webHidden/>
          </w:rPr>
          <w:t>32</w:t>
        </w:r>
        <w:r>
          <w:rPr>
            <w:noProof/>
            <w:webHidden/>
          </w:rPr>
          <w:fldChar w:fldCharType="end"/>
        </w:r>
      </w:hyperlink>
    </w:p>
    <w:p w:rsidR="00376D4E" w:rsidRDefault="00BC22C9">
      <w:pPr>
        <w:pStyle w:val="Sumrio1"/>
        <w:tabs>
          <w:tab w:val="left" w:pos="660"/>
          <w:tab w:val="right" w:leader="dot" w:pos="9736"/>
        </w:tabs>
        <w:rPr>
          <w:rFonts w:asciiTheme="minorHAnsi" w:eastAsiaTheme="minorEastAsia" w:hAnsiTheme="minorHAnsi" w:cstheme="minorBidi"/>
          <w:noProof/>
          <w:color w:val="auto"/>
          <w:sz w:val="22"/>
          <w:szCs w:val="22"/>
        </w:rPr>
      </w:pPr>
      <w:hyperlink w:anchor="_Toc13484199" w:history="1">
        <w:r w:rsidR="00376D4E" w:rsidRPr="006116E2">
          <w:rPr>
            <w:rStyle w:val="Hyperlink"/>
            <w:noProof/>
          </w:rPr>
          <w:t>12.</w:t>
        </w:r>
        <w:r w:rsidR="00376D4E">
          <w:rPr>
            <w:rFonts w:asciiTheme="minorHAnsi" w:eastAsiaTheme="minorEastAsia" w:hAnsiTheme="minorHAnsi" w:cstheme="minorBidi"/>
            <w:noProof/>
            <w:color w:val="auto"/>
            <w:sz w:val="22"/>
            <w:szCs w:val="22"/>
          </w:rPr>
          <w:tab/>
        </w:r>
        <w:r w:rsidR="00376D4E" w:rsidRPr="006116E2">
          <w:rPr>
            <w:rStyle w:val="Hyperlink"/>
            <w:noProof/>
          </w:rPr>
          <w:t>ENTREGA DA OBRA</w:t>
        </w:r>
        <w:r w:rsidR="00376D4E">
          <w:rPr>
            <w:noProof/>
            <w:webHidden/>
          </w:rPr>
          <w:tab/>
        </w:r>
        <w:r>
          <w:rPr>
            <w:noProof/>
            <w:webHidden/>
          </w:rPr>
          <w:fldChar w:fldCharType="begin"/>
        </w:r>
        <w:r w:rsidR="00376D4E">
          <w:rPr>
            <w:noProof/>
            <w:webHidden/>
          </w:rPr>
          <w:instrText xml:space="preserve"> PAGEREF _Toc13484199 \h </w:instrText>
        </w:r>
        <w:r>
          <w:rPr>
            <w:noProof/>
            <w:webHidden/>
          </w:rPr>
        </w:r>
        <w:r>
          <w:rPr>
            <w:noProof/>
            <w:webHidden/>
          </w:rPr>
          <w:fldChar w:fldCharType="separate"/>
        </w:r>
        <w:r w:rsidR="004D5EE7">
          <w:rPr>
            <w:noProof/>
            <w:webHidden/>
          </w:rPr>
          <w:t>32</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200" w:history="1">
        <w:r w:rsidR="00376D4E" w:rsidRPr="006116E2">
          <w:rPr>
            <w:rStyle w:val="Hyperlink"/>
            <w:noProof/>
          </w:rPr>
          <w:t>12.1.</w:t>
        </w:r>
        <w:r w:rsidR="00376D4E">
          <w:rPr>
            <w:rFonts w:asciiTheme="minorHAnsi" w:eastAsiaTheme="minorEastAsia" w:hAnsiTheme="minorHAnsi" w:cstheme="minorBidi"/>
            <w:noProof/>
            <w:color w:val="auto"/>
            <w:sz w:val="22"/>
            <w:szCs w:val="22"/>
          </w:rPr>
          <w:tab/>
        </w:r>
        <w:r w:rsidR="00376D4E" w:rsidRPr="006116E2">
          <w:rPr>
            <w:rStyle w:val="Hyperlink"/>
            <w:noProof/>
          </w:rPr>
          <w:t>RECEBIMENTO PROVISÓRIO</w:t>
        </w:r>
        <w:r w:rsidR="00376D4E">
          <w:rPr>
            <w:noProof/>
            <w:webHidden/>
          </w:rPr>
          <w:tab/>
        </w:r>
        <w:r>
          <w:rPr>
            <w:noProof/>
            <w:webHidden/>
          </w:rPr>
          <w:fldChar w:fldCharType="begin"/>
        </w:r>
        <w:r w:rsidR="00376D4E">
          <w:rPr>
            <w:noProof/>
            <w:webHidden/>
          </w:rPr>
          <w:instrText xml:space="preserve"> PAGEREF _Toc13484200 \h </w:instrText>
        </w:r>
        <w:r>
          <w:rPr>
            <w:noProof/>
            <w:webHidden/>
          </w:rPr>
        </w:r>
        <w:r>
          <w:rPr>
            <w:noProof/>
            <w:webHidden/>
          </w:rPr>
          <w:fldChar w:fldCharType="separate"/>
        </w:r>
        <w:r w:rsidR="004D5EE7">
          <w:rPr>
            <w:noProof/>
            <w:webHidden/>
          </w:rPr>
          <w:t>33</w:t>
        </w:r>
        <w:r>
          <w:rPr>
            <w:noProof/>
            <w:webHidden/>
          </w:rPr>
          <w:fldChar w:fldCharType="end"/>
        </w:r>
      </w:hyperlink>
    </w:p>
    <w:p w:rsidR="00376D4E" w:rsidRDefault="00BC22C9">
      <w:pPr>
        <w:pStyle w:val="Sumrio2"/>
        <w:rPr>
          <w:rFonts w:asciiTheme="minorHAnsi" w:eastAsiaTheme="minorEastAsia" w:hAnsiTheme="minorHAnsi" w:cstheme="minorBidi"/>
          <w:noProof/>
          <w:color w:val="auto"/>
          <w:sz w:val="22"/>
          <w:szCs w:val="22"/>
        </w:rPr>
      </w:pPr>
      <w:hyperlink w:anchor="_Toc13484201" w:history="1">
        <w:r w:rsidR="00376D4E" w:rsidRPr="006116E2">
          <w:rPr>
            <w:rStyle w:val="Hyperlink"/>
            <w:noProof/>
          </w:rPr>
          <w:t>12.2.</w:t>
        </w:r>
        <w:r w:rsidR="00376D4E">
          <w:rPr>
            <w:rFonts w:asciiTheme="minorHAnsi" w:eastAsiaTheme="minorEastAsia" w:hAnsiTheme="minorHAnsi" w:cstheme="minorBidi"/>
            <w:noProof/>
            <w:color w:val="auto"/>
            <w:sz w:val="22"/>
            <w:szCs w:val="22"/>
          </w:rPr>
          <w:tab/>
        </w:r>
        <w:r w:rsidR="00376D4E" w:rsidRPr="006116E2">
          <w:rPr>
            <w:rStyle w:val="Hyperlink"/>
            <w:noProof/>
          </w:rPr>
          <w:t>RECEBIMENTO DEFINITIVO</w:t>
        </w:r>
        <w:r w:rsidR="00376D4E">
          <w:rPr>
            <w:noProof/>
            <w:webHidden/>
          </w:rPr>
          <w:tab/>
        </w:r>
        <w:r>
          <w:rPr>
            <w:noProof/>
            <w:webHidden/>
          </w:rPr>
          <w:fldChar w:fldCharType="begin"/>
        </w:r>
        <w:r w:rsidR="00376D4E">
          <w:rPr>
            <w:noProof/>
            <w:webHidden/>
          </w:rPr>
          <w:instrText xml:space="preserve"> PAGEREF _Toc13484201 \h </w:instrText>
        </w:r>
        <w:r>
          <w:rPr>
            <w:noProof/>
            <w:webHidden/>
          </w:rPr>
        </w:r>
        <w:r>
          <w:rPr>
            <w:noProof/>
            <w:webHidden/>
          </w:rPr>
          <w:fldChar w:fldCharType="separate"/>
        </w:r>
        <w:r w:rsidR="004D5EE7">
          <w:rPr>
            <w:noProof/>
            <w:webHidden/>
          </w:rPr>
          <w:t>33</w:t>
        </w:r>
        <w:r>
          <w:rPr>
            <w:noProof/>
            <w:webHidden/>
          </w:rPr>
          <w:fldChar w:fldCharType="end"/>
        </w:r>
      </w:hyperlink>
    </w:p>
    <w:p w:rsidR="00376D4E" w:rsidRDefault="00BC22C9">
      <w:pPr>
        <w:pStyle w:val="Sumrio1"/>
        <w:tabs>
          <w:tab w:val="left" w:pos="660"/>
          <w:tab w:val="right" w:leader="dot" w:pos="9736"/>
        </w:tabs>
        <w:rPr>
          <w:rFonts w:asciiTheme="minorHAnsi" w:eastAsiaTheme="minorEastAsia" w:hAnsiTheme="minorHAnsi" w:cstheme="minorBidi"/>
          <w:noProof/>
          <w:color w:val="auto"/>
          <w:sz w:val="22"/>
          <w:szCs w:val="22"/>
        </w:rPr>
      </w:pPr>
      <w:hyperlink w:anchor="_Toc13484202" w:history="1">
        <w:r w:rsidR="00376D4E" w:rsidRPr="006116E2">
          <w:rPr>
            <w:rStyle w:val="Hyperlink"/>
            <w:noProof/>
          </w:rPr>
          <w:t>13.</w:t>
        </w:r>
        <w:r w:rsidR="00376D4E">
          <w:rPr>
            <w:rFonts w:asciiTheme="minorHAnsi" w:eastAsiaTheme="minorEastAsia" w:hAnsiTheme="minorHAnsi" w:cstheme="minorBidi"/>
            <w:noProof/>
            <w:color w:val="auto"/>
            <w:sz w:val="22"/>
            <w:szCs w:val="22"/>
          </w:rPr>
          <w:tab/>
        </w:r>
        <w:r w:rsidR="00376D4E" w:rsidRPr="006116E2">
          <w:rPr>
            <w:rStyle w:val="Hyperlink"/>
            <w:noProof/>
          </w:rPr>
          <w:t>ANEXOS</w:t>
        </w:r>
        <w:r w:rsidR="00376D4E">
          <w:rPr>
            <w:noProof/>
            <w:webHidden/>
          </w:rPr>
          <w:tab/>
        </w:r>
        <w:r>
          <w:rPr>
            <w:noProof/>
            <w:webHidden/>
          </w:rPr>
          <w:fldChar w:fldCharType="begin"/>
        </w:r>
        <w:r w:rsidR="00376D4E">
          <w:rPr>
            <w:noProof/>
            <w:webHidden/>
          </w:rPr>
          <w:instrText xml:space="preserve"> PAGEREF _Toc13484202 \h </w:instrText>
        </w:r>
        <w:r>
          <w:rPr>
            <w:noProof/>
            <w:webHidden/>
          </w:rPr>
        </w:r>
        <w:r>
          <w:rPr>
            <w:noProof/>
            <w:webHidden/>
          </w:rPr>
          <w:fldChar w:fldCharType="separate"/>
        </w:r>
        <w:r w:rsidR="004D5EE7">
          <w:rPr>
            <w:noProof/>
            <w:webHidden/>
          </w:rPr>
          <w:t>34</w:t>
        </w:r>
        <w:r>
          <w:rPr>
            <w:noProof/>
            <w:webHidden/>
          </w:rPr>
          <w:fldChar w:fldCharType="end"/>
        </w:r>
      </w:hyperlink>
    </w:p>
    <w:p w:rsidR="0094575A" w:rsidRPr="009430A1" w:rsidRDefault="00BC22C9" w:rsidP="00376D4E">
      <w:pPr>
        <w:pStyle w:val="Sumrio1"/>
        <w:tabs>
          <w:tab w:val="left" w:pos="660"/>
          <w:tab w:val="right" w:leader="dot" w:pos="9736"/>
        </w:tabs>
        <w:rPr>
          <w:szCs w:val="24"/>
        </w:rPr>
      </w:pPr>
      <w:r>
        <w:rPr>
          <w:szCs w:val="24"/>
        </w:rPr>
        <w:fldChar w:fldCharType="end"/>
      </w:r>
    </w:p>
    <w:p w:rsidR="00FF1050" w:rsidRDefault="00FF1050" w:rsidP="00FF1050">
      <w:pPr>
        <w:pStyle w:val="Ttulo1"/>
        <w:numPr>
          <w:ilvl w:val="0"/>
          <w:numId w:val="0"/>
        </w:numPr>
        <w:spacing w:before="0" w:after="0" w:line="360" w:lineRule="auto"/>
        <w:ind w:left="360"/>
        <w:jc w:val="both"/>
        <w:rPr>
          <w:rFonts w:cs="Times New Roman"/>
          <w:szCs w:val="24"/>
        </w:rPr>
      </w:pPr>
    </w:p>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C86D44" w:rsidRDefault="00C86D44" w:rsidP="00C86D44"/>
    <w:p w:rsidR="0094575A" w:rsidRPr="009430A1" w:rsidRDefault="0094575A" w:rsidP="00C322C3">
      <w:pPr>
        <w:pStyle w:val="Ttulo1"/>
        <w:numPr>
          <w:ilvl w:val="0"/>
          <w:numId w:val="4"/>
        </w:numPr>
        <w:spacing w:before="0" w:after="0" w:line="360" w:lineRule="auto"/>
        <w:jc w:val="both"/>
        <w:rPr>
          <w:rFonts w:cs="Times New Roman"/>
          <w:szCs w:val="24"/>
        </w:rPr>
      </w:pPr>
      <w:bookmarkStart w:id="24" w:name="_Toc13484106"/>
      <w:bookmarkStart w:id="25" w:name="_Toc13484161"/>
      <w:r w:rsidRPr="009430A1">
        <w:rPr>
          <w:rFonts w:cs="Times New Roman"/>
          <w:szCs w:val="24"/>
        </w:rPr>
        <w:lastRenderedPageBreak/>
        <w:t>APRESENTAÇÃO</w:t>
      </w:r>
      <w:bookmarkEnd w:id="24"/>
      <w:bookmarkEnd w:id="25"/>
    </w:p>
    <w:p w:rsidR="0094575A" w:rsidRDefault="0094575A" w:rsidP="00C322C3">
      <w:pPr>
        <w:rPr>
          <w:szCs w:val="24"/>
        </w:rPr>
      </w:pPr>
      <w:r w:rsidRPr="009430A1">
        <w:rPr>
          <w:szCs w:val="24"/>
        </w:rPr>
        <w:tab/>
        <w:t>A presente especificação técnica tem por finalidade descrever os serviços a serem executados e apresentar as condições de execução do objeto que devem ser atendidas. Através dessa especificação técnica, assume-se que a CONTRATADA passa a ter pleno conhecimento das exigências para a execução do objeto.</w:t>
      </w:r>
    </w:p>
    <w:p w:rsidR="0094575A" w:rsidRPr="009430A1" w:rsidRDefault="0094575A" w:rsidP="00C322C3">
      <w:pPr>
        <w:rPr>
          <w:szCs w:val="24"/>
        </w:rPr>
      </w:pPr>
    </w:p>
    <w:p w:rsidR="0094575A" w:rsidRPr="009430A1" w:rsidRDefault="0094575A" w:rsidP="004A1926">
      <w:pPr>
        <w:pStyle w:val="Ttulo2"/>
        <w:numPr>
          <w:ilvl w:val="1"/>
          <w:numId w:val="12"/>
        </w:numPr>
        <w:spacing w:before="0" w:after="0" w:line="360" w:lineRule="auto"/>
        <w:jc w:val="both"/>
        <w:rPr>
          <w:rFonts w:cs="Times New Roman"/>
          <w:szCs w:val="24"/>
        </w:rPr>
      </w:pPr>
      <w:bookmarkStart w:id="26" w:name="_Toc13484107"/>
      <w:bookmarkStart w:id="27" w:name="_Toc13484162"/>
      <w:r w:rsidRPr="009430A1">
        <w:rPr>
          <w:rFonts w:cs="Times New Roman"/>
          <w:szCs w:val="24"/>
        </w:rPr>
        <w:t>CONVENÇÕES, ABREVIATURAS E SIGLAS</w:t>
      </w:r>
      <w:bookmarkEnd w:id="26"/>
      <w:bookmarkEnd w:id="27"/>
    </w:p>
    <w:p w:rsidR="0094575A" w:rsidRPr="009430A1" w:rsidRDefault="0094575A" w:rsidP="00C322C3">
      <w:pPr>
        <w:rPr>
          <w:szCs w:val="24"/>
        </w:rPr>
      </w:pPr>
      <w:r w:rsidRPr="009430A1">
        <w:rPr>
          <w:szCs w:val="24"/>
        </w:rPr>
        <w:tab/>
        <w:t>No texto desta especificação técnica serão utilizadas as convenções, abreviaturas e siglas que seguem abaixo, além de outras consagradas pelo uso:</w:t>
      </w:r>
    </w:p>
    <w:p w:rsidR="00102BDC" w:rsidRPr="009430A1" w:rsidRDefault="00102BDC" w:rsidP="00102BDC">
      <w:pPr>
        <w:numPr>
          <w:ilvl w:val="0"/>
          <w:numId w:val="2"/>
        </w:numPr>
        <w:rPr>
          <w:szCs w:val="24"/>
        </w:rPr>
      </w:pPr>
      <w:bookmarkStart w:id="28" w:name="_Toc519535675"/>
      <w:bookmarkStart w:id="29" w:name="_Toc519537255"/>
      <w:bookmarkStart w:id="30" w:name="_Toc519535682"/>
      <w:bookmarkStart w:id="31" w:name="_Toc519537262"/>
      <w:bookmarkStart w:id="32" w:name="_Toc519535687"/>
      <w:bookmarkStart w:id="33" w:name="_Toc519537267"/>
      <w:r w:rsidRPr="009430A1">
        <w:rPr>
          <w:szCs w:val="24"/>
        </w:rPr>
        <w:t>CRO 3: Comissão Regional de Obras 3;</w:t>
      </w:r>
      <w:bookmarkEnd w:id="28"/>
      <w:bookmarkEnd w:id="29"/>
    </w:p>
    <w:p w:rsidR="00102BDC" w:rsidRPr="009430A1" w:rsidRDefault="00102BDC" w:rsidP="00102BDC">
      <w:pPr>
        <w:numPr>
          <w:ilvl w:val="0"/>
          <w:numId w:val="2"/>
        </w:numPr>
        <w:rPr>
          <w:szCs w:val="24"/>
        </w:rPr>
      </w:pPr>
      <w:bookmarkStart w:id="34" w:name="_Toc519535678"/>
      <w:bookmarkStart w:id="35" w:name="_Toc519537258"/>
      <w:r w:rsidRPr="009430A1">
        <w:rPr>
          <w:szCs w:val="24"/>
        </w:rPr>
        <w:t>CONTRATANTE: CRO 3;</w:t>
      </w:r>
      <w:bookmarkEnd w:id="34"/>
      <w:bookmarkEnd w:id="35"/>
    </w:p>
    <w:p w:rsidR="00102BDC" w:rsidRPr="009430A1" w:rsidRDefault="00102BDC" w:rsidP="00102BDC">
      <w:pPr>
        <w:numPr>
          <w:ilvl w:val="0"/>
          <w:numId w:val="2"/>
        </w:numPr>
        <w:rPr>
          <w:szCs w:val="24"/>
        </w:rPr>
      </w:pPr>
      <w:bookmarkStart w:id="36" w:name="_Toc519535679"/>
      <w:bookmarkStart w:id="37" w:name="_Toc519537259"/>
      <w:r w:rsidRPr="009430A1">
        <w:rPr>
          <w:szCs w:val="24"/>
        </w:rPr>
        <w:t>CONTRATADA: empresa com a qual for contratada a execução dos serviços;</w:t>
      </w:r>
      <w:bookmarkEnd w:id="36"/>
      <w:bookmarkEnd w:id="37"/>
    </w:p>
    <w:p w:rsidR="00102BDC" w:rsidRPr="009430A1" w:rsidRDefault="00102BDC" w:rsidP="00102BDC">
      <w:pPr>
        <w:numPr>
          <w:ilvl w:val="0"/>
          <w:numId w:val="2"/>
        </w:numPr>
        <w:rPr>
          <w:szCs w:val="24"/>
        </w:rPr>
      </w:pPr>
      <w:bookmarkStart w:id="38" w:name="_Toc519535681"/>
      <w:bookmarkStart w:id="39" w:name="_Toc519537261"/>
      <w:r w:rsidRPr="009430A1">
        <w:rPr>
          <w:szCs w:val="24"/>
        </w:rPr>
        <w:t>FISCALIZAÇÃO: engenheiro ou preposto credenciado pela CRO 3;</w:t>
      </w:r>
      <w:bookmarkEnd w:id="38"/>
      <w:bookmarkEnd w:id="39"/>
      <w:r>
        <w:rPr>
          <w:szCs w:val="24"/>
        </w:rPr>
        <w:t xml:space="preserve"> e</w:t>
      </w:r>
    </w:p>
    <w:p w:rsidR="00102BDC" w:rsidRPr="009430A1" w:rsidRDefault="00102BDC" w:rsidP="00102BDC">
      <w:pPr>
        <w:numPr>
          <w:ilvl w:val="0"/>
          <w:numId w:val="2"/>
        </w:numPr>
        <w:rPr>
          <w:szCs w:val="24"/>
        </w:rPr>
      </w:pPr>
      <w:r w:rsidRPr="009430A1">
        <w:rPr>
          <w:szCs w:val="24"/>
        </w:rPr>
        <w:t>ABNT: Associação Brasileira de Normas Técnicas</w:t>
      </w:r>
      <w:bookmarkEnd w:id="30"/>
      <w:bookmarkEnd w:id="31"/>
      <w:r>
        <w:rPr>
          <w:szCs w:val="24"/>
        </w:rPr>
        <w:t>.</w:t>
      </w:r>
    </w:p>
    <w:bookmarkEnd w:id="32"/>
    <w:bookmarkEnd w:id="33"/>
    <w:p w:rsidR="0094575A" w:rsidRPr="009430A1" w:rsidRDefault="0094575A" w:rsidP="00C322C3">
      <w:pPr>
        <w:ind w:left="720"/>
        <w:rPr>
          <w:szCs w:val="24"/>
        </w:rPr>
      </w:pPr>
    </w:p>
    <w:p w:rsidR="0094575A" w:rsidRPr="009430A1" w:rsidRDefault="0094575A" w:rsidP="004A1926">
      <w:pPr>
        <w:pStyle w:val="Ttulo2"/>
        <w:numPr>
          <w:ilvl w:val="1"/>
          <w:numId w:val="12"/>
        </w:numPr>
        <w:spacing w:before="0" w:after="0" w:line="360" w:lineRule="auto"/>
        <w:jc w:val="both"/>
        <w:rPr>
          <w:rFonts w:cs="Times New Roman"/>
          <w:szCs w:val="24"/>
        </w:rPr>
      </w:pPr>
      <w:bookmarkStart w:id="40" w:name="_Toc13484108"/>
      <w:bookmarkStart w:id="41" w:name="_Toc13484163"/>
      <w:r w:rsidRPr="009430A1">
        <w:rPr>
          <w:rFonts w:cs="Times New Roman"/>
          <w:szCs w:val="24"/>
        </w:rPr>
        <w:t>DOCUMENTOS COMPLEMENTARES</w:t>
      </w:r>
      <w:bookmarkEnd w:id="40"/>
      <w:bookmarkEnd w:id="41"/>
      <w:r w:rsidRPr="009430A1">
        <w:rPr>
          <w:rFonts w:cs="Times New Roman"/>
          <w:szCs w:val="24"/>
        </w:rPr>
        <w:t xml:space="preserve"> </w:t>
      </w:r>
    </w:p>
    <w:p w:rsidR="0094575A" w:rsidRPr="009430A1" w:rsidRDefault="0094575A" w:rsidP="00C322C3">
      <w:pPr>
        <w:rPr>
          <w:szCs w:val="24"/>
        </w:rPr>
      </w:pPr>
      <w:bookmarkStart w:id="42" w:name="_Toc519535694"/>
      <w:bookmarkStart w:id="43" w:name="_Toc519537274"/>
      <w:r w:rsidRPr="009430A1">
        <w:rPr>
          <w:szCs w:val="24"/>
        </w:rPr>
        <w:tab/>
        <w:t>Serão documentos complementares a esta Especificação Técnica, independente de transcrição, os seguintes:</w:t>
      </w:r>
      <w:bookmarkEnd w:id="42"/>
      <w:bookmarkEnd w:id="43"/>
    </w:p>
    <w:p w:rsidR="0094575A" w:rsidRPr="009430A1" w:rsidRDefault="0094575A" w:rsidP="00C322C3">
      <w:pPr>
        <w:numPr>
          <w:ilvl w:val="0"/>
          <w:numId w:val="2"/>
        </w:numPr>
        <w:rPr>
          <w:szCs w:val="24"/>
        </w:rPr>
      </w:pPr>
      <w:r w:rsidRPr="009430A1">
        <w:rPr>
          <w:szCs w:val="24"/>
        </w:rPr>
        <w:t xml:space="preserve">Projeto </w:t>
      </w:r>
      <w:r w:rsidR="00881957">
        <w:rPr>
          <w:szCs w:val="24"/>
        </w:rPr>
        <w:t>de instalações de águas pluviais</w:t>
      </w:r>
      <w:r w:rsidRPr="009430A1">
        <w:rPr>
          <w:szCs w:val="24"/>
        </w:rPr>
        <w:t>;</w:t>
      </w:r>
    </w:p>
    <w:p w:rsidR="0094575A" w:rsidRPr="009430A1" w:rsidRDefault="0094575A" w:rsidP="00C322C3">
      <w:pPr>
        <w:numPr>
          <w:ilvl w:val="0"/>
          <w:numId w:val="2"/>
        </w:numPr>
        <w:rPr>
          <w:szCs w:val="24"/>
        </w:rPr>
      </w:pPr>
      <w:bookmarkStart w:id="44" w:name="_Toc519535696"/>
      <w:bookmarkStart w:id="45" w:name="_Toc519537276"/>
      <w:r w:rsidRPr="009430A1">
        <w:rPr>
          <w:szCs w:val="24"/>
        </w:rPr>
        <w:t>Plantas;</w:t>
      </w:r>
      <w:bookmarkEnd w:id="44"/>
      <w:bookmarkEnd w:id="45"/>
    </w:p>
    <w:p w:rsidR="0094575A" w:rsidRPr="009430A1" w:rsidRDefault="0094575A" w:rsidP="00C322C3">
      <w:pPr>
        <w:numPr>
          <w:ilvl w:val="0"/>
          <w:numId w:val="2"/>
        </w:numPr>
        <w:rPr>
          <w:szCs w:val="24"/>
        </w:rPr>
      </w:pPr>
      <w:bookmarkStart w:id="46" w:name="_Toc519535697"/>
      <w:bookmarkStart w:id="47" w:name="_Toc519537277"/>
      <w:r w:rsidRPr="009430A1">
        <w:rPr>
          <w:szCs w:val="24"/>
        </w:rPr>
        <w:t>Todas as normas da ABNT relativas ao objeto desta Especificação Técnica;</w:t>
      </w:r>
      <w:bookmarkEnd w:id="46"/>
      <w:bookmarkEnd w:id="47"/>
    </w:p>
    <w:p w:rsidR="0094575A" w:rsidRPr="009430A1" w:rsidRDefault="0094575A" w:rsidP="00C322C3">
      <w:pPr>
        <w:numPr>
          <w:ilvl w:val="0"/>
          <w:numId w:val="2"/>
        </w:numPr>
        <w:rPr>
          <w:szCs w:val="24"/>
        </w:rPr>
      </w:pPr>
      <w:bookmarkStart w:id="48" w:name="_Toc519535698"/>
      <w:bookmarkStart w:id="49" w:name="_Toc519537278"/>
      <w:r w:rsidRPr="009430A1">
        <w:rPr>
          <w:szCs w:val="24"/>
        </w:rPr>
        <w:t>Caderno de Encargos - PINI, adotado como modelo de especificações técnicas pela Diretoria de Obras Militares;</w:t>
      </w:r>
      <w:bookmarkEnd w:id="48"/>
      <w:bookmarkEnd w:id="49"/>
    </w:p>
    <w:p w:rsidR="0094575A" w:rsidRPr="009430A1" w:rsidRDefault="0094575A" w:rsidP="00C322C3">
      <w:pPr>
        <w:numPr>
          <w:ilvl w:val="0"/>
          <w:numId w:val="2"/>
        </w:numPr>
        <w:rPr>
          <w:szCs w:val="24"/>
        </w:rPr>
      </w:pPr>
      <w:bookmarkStart w:id="50" w:name="_Toc519535699"/>
      <w:bookmarkStart w:id="51" w:name="_Toc519537279"/>
      <w:r w:rsidRPr="009430A1">
        <w:rPr>
          <w:szCs w:val="24"/>
        </w:rPr>
        <w:t>Instruções Técnicas e Catálogos de fabricantes, quando aprovados pela FISCALIZAÇÃO;</w:t>
      </w:r>
      <w:bookmarkEnd w:id="50"/>
      <w:bookmarkEnd w:id="51"/>
    </w:p>
    <w:p w:rsidR="0094575A" w:rsidRDefault="0094575A" w:rsidP="00C322C3">
      <w:pPr>
        <w:rPr>
          <w:szCs w:val="24"/>
        </w:rPr>
      </w:pPr>
    </w:p>
    <w:p w:rsidR="00CC69AE" w:rsidRPr="009430A1" w:rsidRDefault="00CC69AE" w:rsidP="00C322C3">
      <w:pPr>
        <w:pStyle w:val="Ttulo1"/>
        <w:numPr>
          <w:ilvl w:val="0"/>
          <w:numId w:val="4"/>
        </w:numPr>
        <w:spacing w:before="0" w:after="0" w:line="360" w:lineRule="auto"/>
        <w:jc w:val="both"/>
        <w:rPr>
          <w:rFonts w:cs="Times New Roman"/>
          <w:szCs w:val="24"/>
        </w:rPr>
      </w:pPr>
      <w:bookmarkStart w:id="52" w:name="_Toc13484109"/>
      <w:bookmarkStart w:id="53" w:name="_Toc13484164"/>
      <w:r>
        <w:rPr>
          <w:rFonts w:cs="Times New Roman"/>
          <w:szCs w:val="24"/>
        </w:rPr>
        <w:t>DISPOSITIVOS GERAIS</w:t>
      </w:r>
      <w:bookmarkEnd w:id="52"/>
      <w:bookmarkEnd w:id="53"/>
    </w:p>
    <w:p w:rsidR="0094575A" w:rsidRDefault="0094575A" w:rsidP="00C322C3">
      <w:pPr>
        <w:rPr>
          <w:szCs w:val="24"/>
        </w:rPr>
      </w:pPr>
      <w:r w:rsidRPr="009430A1">
        <w:rPr>
          <w:szCs w:val="24"/>
        </w:rPr>
        <w:tab/>
        <w:t>Esta Especificação Técnica fará parte integrante do CONTRATO, independentemente de transcrição, devendo a CONTRATADA, no ato da assinatura do CONTRATO, rubricar todas as páginas de um exemplar deste documento, como prova do seu assentimento com o que nele está contido.</w:t>
      </w:r>
    </w:p>
    <w:p w:rsidR="00CC69AE" w:rsidRDefault="00CC69AE" w:rsidP="00C322C3">
      <w:pPr>
        <w:pStyle w:val="Ttulo2"/>
        <w:numPr>
          <w:ilvl w:val="0"/>
          <w:numId w:val="0"/>
        </w:numPr>
        <w:spacing w:before="0" w:after="0" w:line="360" w:lineRule="auto"/>
        <w:ind w:left="432"/>
        <w:jc w:val="both"/>
        <w:rPr>
          <w:rFonts w:cs="Times New Roman"/>
          <w:szCs w:val="24"/>
        </w:rPr>
      </w:pPr>
    </w:p>
    <w:p w:rsidR="00816969" w:rsidRDefault="00816969" w:rsidP="00816969"/>
    <w:p w:rsidR="00816969" w:rsidRPr="00816969" w:rsidRDefault="00816969" w:rsidP="00816969"/>
    <w:p w:rsidR="00BF79AB" w:rsidRPr="00BF79AB" w:rsidRDefault="00BF79AB" w:rsidP="00C322C3">
      <w:pPr>
        <w:pStyle w:val="Ttulo2"/>
        <w:numPr>
          <w:ilvl w:val="1"/>
          <w:numId w:val="4"/>
        </w:numPr>
        <w:spacing w:before="0" w:after="0" w:line="360" w:lineRule="auto"/>
        <w:ind w:left="431" w:hanging="431"/>
        <w:jc w:val="both"/>
        <w:rPr>
          <w:rFonts w:cs="Times New Roman"/>
          <w:szCs w:val="24"/>
        </w:rPr>
      </w:pPr>
      <w:bookmarkStart w:id="54" w:name="_Toc13484110"/>
      <w:bookmarkStart w:id="55" w:name="_Toc13484165"/>
      <w:r w:rsidRPr="00BF79AB">
        <w:rPr>
          <w:rFonts w:cs="Times New Roman"/>
          <w:szCs w:val="24"/>
        </w:rPr>
        <w:lastRenderedPageBreak/>
        <w:t>MÃO DE OBRA E ADMINISTRAÇÃO LOCAL</w:t>
      </w:r>
      <w:bookmarkEnd w:id="54"/>
      <w:bookmarkEnd w:id="55"/>
    </w:p>
    <w:p w:rsidR="0094575A" w:rsidRPr="009430A1" w:rsidRDefault="0094575A" w:rsidP="00C322C3">
      <w:pPr>
        <w:rPr>
          <w:szCs w:val="24"/>
        </w:rPr>
      </w:pPr>
      <w:r w:rsidRPr="009430A1">
        <w:rPr>
          <w:szCs w:val="24"/>
        </w:rPr>
        <w:tab/>
        <w:t>A CONTRATADA deverá empregar somente mão de obra qualificada na execução dos diversos serviços.</w:t>
      </w:r>
    </w:p>
    <w:p w:rsidR="0094575A" w:rsidRPr="009430A1" w:rsidRDefault="0094575A" w:rsidP="00C322C3">
      <w:pPr>
        <w:rPr>
          <w:szCs w:val="24"/>
        </w:rPr>
      </w:pPr>
      <w:r w:rsidRPr="009430A1">
        <w:rPr>
          <w:szCs w:val="24"/>
        </w:rPr>
        <w:tab/>
        <w:t>Cabem à CONTRATADA as despesas relativas às leis sociais, seguros, vigilância, transporte, alojamento e alimentação do pessoal, durante todo o período da obra.</w:t>
      </w:r>
    </w:p>
    <w:p w:rsidR="0094575A" w:rsidRPr="009430A1" w:rsidRDefault="0094575A" w:rsidP="00C322C3">
      <w:pPr>
        <w:rPr>
          <w:szCs w:val="24"/>
        </w:rPr>
      </w:pPr>
      <w:r w:rsidRPr="009430A1">
        <w:rPr>
          <w:szCs w:val="24"/>
        </w:rPr>
        <w:tab/>
        <w:t>A CONTRATADA deverá fornecer, antes do início dos serviços, uma relação com o nome, RG e atribuição de todos os seus funcionários que irão participar da execução da obra, bem como a cópia da carteira de trabalho destes, de forma a comprovar seus vínculos empregatícios com a CONTRATADA. Além disso, deve sempre fornecer previamente a relação com nomes e RG no caso de funcionários de empresas terceirizadas que executarão serviços específicos.</w:t>
      </w:r>
    </w:p>
    <w:p w:rsidR="0094575A" w:rsidRPr="009430A1" w:rsidRDefault="0094575A" w:rsidP="00C322C3">
      <w:pPr>
        <w:rPr>
          <w:szCs w:val="24"/>
        </w:rPr>
      </w:pPr>
      <w:r w:rsidRPr="009430A1">
        <w:rPr>
          <w:szCs w:val="24"/>
        </w:rPr>
        <w:tab/>
        <w:t>As despesas com combustíveis e lubrificantes, material de limpeza, material de expediente, medicamentos de emergência, contas com as concessionárias de serviços públicos relativas a esta obra e todos os recursos indiretos necessários à execução dos serviços serão de responsabilidade da CONTRATADA.</w:t>
      </w:r>
    </w:p>
    <w:p w:rsidR="0094575A" w:rsidRPr="009430A1" w:rsidRDefault="0094575A" w:rsidP="00C322C3">
      <w:pPr>
        <w:rPr>
          <w:szCs w:val="24"/>
        </w:rPr>
      </w:pPr>
      <w:r w:rsidRPr="009430A1">
        <w:rPr>
          <w:szCs w:val="24"/>
        </w:rPr>
        <w:tab/>
        <w:t>Todas as máquinas e materiais utilizados deverão estar com os equipamentos de segurança previstos na legislação em vigor, assim como todos os profissionais que participarem da execução da obra deverão estar utilizando os equipamentos de proteção individual previstos.</w:t>
      </w:r>
    </w:p>
    <w:p w:rsidR="0094575A" w:rsidRPr="009430A1" w:rsidRDefault="0094575A" w:rsidP="00C322C3">
      <w:pPr>
        <w:rPr>
          <w:szCs w:val="24"/>
        </w:rPr>
      </w:pPr>
      <w:r w:rsidRPr="009430A1">
        <w:rPr>
          <w:szCs w:val="24"/>
        </w:rPr>
        <w:tab/>
        <w:t>A CONTRATADA deverá providenciar a matrícula da obra no INSS, nos termos da legislação em vigor, e se obriga a fornecer, no início da obra, os documentos comprobatórios.</w:t>
      </w:r>
    </w:p>
    <w:p w:rsidR="0094575A" w:rsidRPr="009430A1" w:rsidRDefault="0094575A" w:rsidP="00C322C3">
      <w:pPr>
        <w:ind w:firstLine="708"/>
        <w:rPr>
          <w:szCs w:val="24"/>
        </w:rPr>
      </w:pPr>
      <w:r w:rsidRPr="009430A1">
        <w:rPr>
          <w:szCs w:val="24"/>
        </w:rPr>
        <w:t>A CONTRATADA se obriga a atender às suas custas todas as leis, regulamentos e posturas referentes a obras públicas e sua segurança e o pagamento das despesas decorrentes da legislação trabalhista, bem como os impostos e taxas que forem devidos pelo seu trabalho.</w:t>
      </w:r>
    </w:p>
    <w:p w:rsidR="0094575A" w:rsidRPr="009430A1" w:rsidRDefault="0094575A" w:rsidP="00C322C3">
      <w:pPr>
        <w:rPr>
          <w:szCs w:val="24"/>
        </w:rPr>
      </w:pPr>
      <w:r w:rsidRPr="009430A1">
        <w:rPr>
          <w:szCs w:val="24"/>
        </w:rPr>
        <w:tab/>
        <w:t>A CONTRATADA se obriga a fornecer a relação de pessoal e a respectiva guia de recolhimento das obrigações com o INSS. Ao final da obra, deverá ainda fornecer a seguinte documentação relativa à obra:</w:t>
      </w:r>
    </w:p>
    <w:p w:rsidR="0094575A" w:rsidRPr="009430A1" w:rsidRDefault="0094575A" w:rsidP="00C322C3">
      <w:pPr>
        <w:pStyle w:val="PargrafodaLista"/>
        <w:numPr>
          <w:ilvl w:val="0"/>
          <w:numId w:val="8"/>
        </w:numPr>
        <w:rPr>
          <w:szCs w:val="24"/>
        </w:rPr>
      </w:pPr>
      <w:r w:rsidRPr="009430A1">
        <w:rPr>
          <w:szCs w:val="24"/>
        </w:rPr>
        <w:t>Certidão Negativa de Débitos com o INSS;</w:t>
      </w:r>
    </w:p>
    <w:p w:rsidR="0094575A" w:rsidRPr="009430A1" w:rsidRDefault="0094575A" w:rsidP="00C322C3">
      <w:pPr>
        <w:pStyle w:val="PargrafodaLista"/>
        <w:numPr>
          <w:ilvl w:val="0"/>
          <w:numId w:val="8"/>
        </w:numPr>
        <w:rPr>
          <w:szCs w:val="24"/>
        </w:rPr>
      </w:pPr>
      <w:r w:rsidRPr="009430A1">
        <w:rPr>
          <w:szCs w:val="24"/>
        </w:rPr>
        <w:t>Certidão de Regularidade de Situação perante o FGTS</w:t>
      </w:r>
      <w:r>
        <w:rPr>
          <w:szCs w:val="24"/>
        </w:rPr>
        <w:t>;</w:t>
      </w:r>
      <w:r w:rsidRPr="009430A1">
        <w:rPr>
          <w:szCs w:val="24"/>
        </w:rPr>
        <w:t xml:space="preserve"> e</w:t>
      </w:r>
    </w:p>
    <w:p w:rsidR="0094575A" w:rsidRDefault="0094575A" w:rsidP="00C322C3">
      <w:pPr>
        <w:pStyle w:val="PargrafodaLista"/>
        <w:numPr>
          <w:ilvl w:val="0"/>
          <w:numId w:val="8"/>
        </w:numPr>
        <w:rPr>
          <w:szCs w:val="24"/>
        </w:rPr>
      </w:pPr>
      <w:r w:rsidRPr="009430A1">
        <w:rPr>
          <w:szCs w:val="24"/>
        </w:rPr>
        <w:t>Certidão de Quitação do ISS referente ao contrato</w:t>
      </w:r>
      <w:r>
        <w:rPr>
          <w:szCs w:val="24"/>
        </w:rPr>
        <w:t>.</w:t>
      </w:r>
    </w:p>
    <w:p w:rsidR="0094575A" w:rsidRPr="009430A1" w:rsidRDefault="0094575A" w:rsidP="00C322C3">
      <w:pPr>
        <w:pStyle w:val="PargrafodaLista"/>
        <w:rPr>
          <w:szCs w:val="24"/>
        </w:rPr>
      </w:pPr>
    </w:p>
    <w:p w:rsidR="0094575A" w:rsidRPr="009430A1" w:rsidRDefault="0094575A" w:rsidP="00C322C3">
      <w:pPr>
        <w:pStyle w:val="Ttulo2"/>
        <w:numPr>
          <w:ilvl w:val="1"/>
          <w:numId w:val="4"/>
        </w:numPr>
        <w:spacing w:before="0" w:after="0" w:line="360" w:lineRule="auto"/>
        <w:ind w:left="431" w:hanging="431"/>
        <w:jc w:val="both"/>
        <w:rPr>
          <w:rFonts w:cs="Times New Roman"/>
          <w:szCs w:val="24"/>
        </w:rPr>
      </w:pPr>
      <w:bookmarkStart w:id="56" w:name="_Toc13484111"/>
      <w:bookmarkStart w:id="57" w:name="_Toc13484166"/>
      <w:r w:rsidRPr="009430A1">
        <w:rPr>
          <w:rFonts w:cs="Times New Roman"/>
          <w:szCs w:val="24"/>
        </w:rPr>
        <w:t>MEDICINA E SEGURANÇA DO TRABALHO</w:t>
      </w:r>
      <w:bookmarkEnd w:id="56"/>
      <w:bookmarkEnd w:id="57"/>
    </w:p>
    <w:p w:rsidR="0094575A" w:rsidRPr="009430A1" w:rsidRDefault="0094575A" w:rsidP="00C322C3">
      <w:pPr>
        <w:rPr>
          <w:szCs w:val="24"/>
        </w:rPr>
      </w:pPr>
      <w:r w:rsidRPr="009430A1">
        <w:rPr>
          <w:szCs w:val="24"/>
        </w:rPr>
        <w:tab/>
        <w:t>A CONTRATADA será responsável pelas medidas de proteção aos empregados e a terceiros, e deverá manter no canteiro de obras kit de primeiros socorros.</w:t>
      </w:r>
    </w:p>
    <w:p w:rsidR="0094575A" w:rsidRPr="009430A1" w:rsidRDefault="0094575A" w:rsidP="00C322C3">
      <w:pPr>
        <w:rPr>
          <w:szCs w:val="24"/>
        </w:rPr>
      </w:pPr>
      <w:r w:rsidRPr="009430A1">
        <w:rPr>
          <w:szCs w:val="24"/>
        </w:rPr>
        <w:lastRenderedPageBreak/>
        <w:tab/>
        <w:t>Todos deverão estar vestindo uniformes em que apareça o nome da empresa e forma visível, assim como capacetes em cores diferentes, de acordo com a função do empregado.</w:t>
      </w:r>
    </w:p>
    <w:p w:rsidR="0094575A" w:rsidRPr="009430A1" w:rsidRDefault="0094575A" w:rsidP="00C322C3">
      <w:pPr>
        <w:rPr>
          <w:szCs w:val="24"/>
        </w:rPr>
      </w:pPr>
      <w:r w:rsidRPr="009430A1">
        <w:rPr>
          <w:szCs w:val="24"/>
        </w:rPr>
        <w:tab/>
        <w:t>Deverá haver no local da obra equipamentos para proteção e combate a incêndio, na forma da legislação em vigor.</w:t>
      </w:r>
    </w:p>
    <w:p w:rsidR="0094575A" w:rsidRPr="009430A1" w:rsidRDefault="0094575A" w:rsidP="00C322C3">
      <w:pPr>
        <w:rPr>
          <w:szCs w:val="24"/>
        </w:rPr>
      </w:pPr>
      <w:r w:rsidRPr="009430A1">
        <w:rPr>
          <w:szCs w:val="24"/>
        </w:rPr>
        <w:tab/>
        <w:t>A CONTRATADA deverá manter no canteiro de obras medicamentos básicos de primeiros socorros bem como profissional treinado para este fim. Deverá haver no local da obra equipamentos para proteção e combate a incêndio, na forma da legislação em vigor.</w:t>
      </w:r>
    </w:p>
    <w:p w:rsidR="0094575A" w:rsidRPr="009430A1" w:rsidRDefault="0094575A" w:rsidP="00C322C3">
      <w:pPr>
        <w:rPr>
          <w:szCs w:val="24"/>
        </w:rPr>
      </w:pPr>
      <w:r w:rsidRPr="009430A1">
        <w:rPr>
          <w:szCs w:val="24"/>
        </w:rPr>
        <w:tab/>
        <w:t>É obrigatório o fornecimento pela CONTRATADA de água potável, filtrada e fresca para os trabalhadores por meio de bebedouros de jato inclinado ou equipamento similar que garanta as mesmas condições, na proporção de 1 (um) para cada grupo de 25 (vinte e cinco) trabalhadores ou fração. Deve ser garantido também que não haja deslocamento superior a 100 (cem) metros, no plano horizontal, do posto de trabalho ao bebedouro. Na impossibilidade de instalação de bebedouro dentro do limite referido, a CONTRATADA deverá garantir, nos postos de trabalho, suprimento de água potável, filtrada e fresca fornecida em recipientes portáteis hermeticamente fechados, confeccionados em material apropriado, sendo proibido o uso de copos coletivos.</w:t>
      </w:r>
    </w:p>
    <w:p w:rsidR="0094575A" w:rsidRPr="009430A1" w:rsidRDefault="0094575A" w:rsidP="00C322C3">
      <w:pPr>
        <w:rPr>
          <w:szCs w:val="24"/>
        </w:rPr>
      </w:pPr>
      <w:r w:rsidRPr="009430A1">
        <w:rPr>
          <w:szCs w:val="24"/>
        </w:rPr>
        <w:tab/>
        <w:t>Quando a contratada possuir 20 ou mais operários trabalhando na obra, deverá apresentar o PCMAT (Programa de Condições e Meio Ambiente de Trabalho), elaborado por profissional habilitado (técnico ou engenheiro de segurança do trabalho) contendo obrigatoriamente os seguintes itens:</w:t>
      </w:r>
    </w:p>
    <w:p w:rsidR="0094575A" w:rsidRPr="009430A1" w:rsidRDefault="0094575A" w:rsidP="00C322C3">
      <w:pPr>
        <w:pStyle w:val="PargrafodaLista"/>
        <w:numPr>
          <w:ilvl w:val="0"/>
          <w:numId w:val="9"/>
        </w:numPr>
        <w:rPr>
          <w:szCs w:val="24"/>
        </w:rPr>
      </w:pPr>
      <w:r w:rsidRPr="009430A1">
        <w:rPr>
          <w:szCs w:val="24"/>
        </w:rPr>
        <w:t>memorial sobre condições e meio ambiente de trabalho, levando em consideração os riscos de acidentes e doenças do trabalho e as respectivas medidas preventivas;</w:t>
      </w:r>
    </w:p>
    <w:p w:rsidR="0094575A" w:rsidRPr="009430A1" w:rsidRDefault="0094575A" w:rsidP="00C322C3">
      <w:pPr>
        <w:pStyle w:val="PargrafodaLista"/>
        <w:numPr>
          <w:ilvl w:val="0"/>
          <w:numId w:val="9"/>
        </w:numPr>
        <w:rPr>
          <w:szCs w:val="24"/>
        </w:rPr>
      </w:pPr>
      <w:r w:rsidRPr="009430A1">
        <w:rPr>
          <w:szCs w:val="24"/>
        </w:rPr>
        <w:t>layout do canteiro de obras, contemplando inclusive o dimensionamento das áreas de vivência;</w:t>
      </w:r>
    </w:p>
    <w:p w:rsidR="0094575A" w:rsidRPr="009430A1" w:rsidRDefault="0094575A" w:rsidP="00C322C3">
      <w:pPr>
        <w:pStyle w:val="PargrafodaLista"/>
        <w:numPr>
          <w:ilvl w:val="0"/>
          <w:numId w:val="9"/>
        </w:numPr>
        <w:rPr>
          <w:szCs w:val="24"/>
        </w:rPr>
      </w:pPr>
      <w:r w:rsidRPr="009430A1">
        <w:rPr>
          <w:szCs w:val="24"/>
        </w:rPr>
        <w:t>projeto de execução de proteções coletivas;</w:t>
      </w:r>
    </w:p>
    <w:p w:rsidR="0094575A" w:rsidRPr="009430A1" w:rsidRDefault="0094575A" w:rsidP="00C322C3">
      <w:pPr>
        <w:pStyle w:val="PargrafodaLista"/>
        <w:numPr>
          <w:ilvl w:val="0"/>
          <w:numId w:val="9"/>
        </w:numPr>
        <w:rPr>
          <w:szCs w:val="24"/>
        </w:rPr>
      </w:pPr>
      <w:r w:rsidRPr="009430A1">
        <w:rPr>
          <w:szCs w:val="24"/>
        </w:rPr>
        <w:t>programa educativo de prevenção de acidentes e doenças do trabalho com, no mínimo, 6 horas de carga horária.</w:t>
      </w:r>
    </w:p>
    <w:p w:rsidR="0094575A" w:rsidRPr="009430A1" w:rsidRDefault="0094575A" w:rsidP="00C322C3">
      <w:pPr>
        <w:rPr>
          <w:szCs w:val="24"/>
        </w:rPr>
      </w:pPr>
      <w:r w:rsidRPr="009430A1">
        <w:rPr>
          <w:szCs w:val="24"/>
        </w:rPr>
        <w:tab/>
        <w:t>Todas as máquinas e materiais utilizados deverão estar com os equipamentos de segurança previstos na legislação em vigor, assim como todos os profissionais que participarem da execução da obra deverão estar utilizando os equipamentos de proteção individual previstos.</w:t>
      </w:r>
    </w:p>
    <w:p w:rsidR="0094575A" w:rsidRPr="009430A1" w:rsidRDefault="0094575A" w:rsidP="00C322C3">
      <w:pPr>
        <w:rPr>
          <w:szCs w:val="24"/>
        </w:rPr>
      </w:pPr>
      <w:r w:rsidRPr="009430A1">
        <w:rPr>
          <w:szCs w:val="24"/>
        </w:rPr>
        <w:tab/>
        <w:t xml:space="preserve">A CONTRATADA deverá providenciar equipamentos de proteção individual, EPI, necessários e adequados ao desenvolvimento de cada etapa dos serviços, conforme normas na NR-06, NR-10 e NR-18 portaria 3214 do MT, bem como os demais dispositivos de segurança coletivo, </w:t>
      </w:r>
      <w:r w:rsidRPr="009430A1">
        <w:rPr>
          <w:szCs w:val="24"/>
        </w:rPr>
        <w:lastRenderedPageBreak/>
        <w:t xml:space="preserve">em consonância com o PCMAT e com o PPRA específico tanto da empresa quanto da obra planejada. </w:t>
      </w:r>
    </w:p>
    <w:p w:rsidR="0094575A" w:rsidRPr="009430A1" w:rsidRDefault="0094575A" w:rsidP="00C322C3">
      <w:pPr>
        <w:rPr>
          <w:szCs w:val="24"/>
        </w:rPr>
      </w:pPr>
      <w:r w:rsidRPr="009430A1">
        <w:rPr>
          <w:szCs w:val="24"/>
        </w:rPr>
        <w:tab/>
        <w:t>Deverão ser usados por todos os trabalhadores da obra equipamentos de proteção individual bás</w:t>
      </w:r>
      <w:r w:rsidR="00D9300B">
        <w:rPr>
          <w:szCs w:val="24"/>
        </w:rPr>
        <w:t>ico fornecidos pela CONTRATADA</w:t>
      </w:r>
      <w:r w:rsidRPr="009430A1">
        <w:rPr>
          <w:szCs w:val="24"/>
        </w:rPr>
        <w:t>. Não será permitida a permanência de operários descalços ou utilizando chinelos de dedo, sem uniforme ou sem capacete no interior da obra. Será obrigatório para todos os operários da obra, inclusive os visitantes, a utilização de EPI (Equipamentos de Proteção Individual) conforme a exposição ao risco, tais como:</w:t>
      </w:r>
      <w:r w:rsidR="004825F8" w:rsidRPr="004825F8">
        <w:rPr>
          <w:szCs w:val="24"/>
        </w:rPr>
        <w:t xml:space="preserve"> </w:t>
      </w:r>
      <w:r w:rsidR="004825F8">
        <w:rPr>
          <w:szCs w:val="24"/>
        </w:rPr>
        <w:t xml:space="preserve">capacete; </w:t>
      </w:r>
      <w:r w:rsidR="004825F8" w:rsidRPr="009430A1">
        <w:rPr>
          <w:szCs w:val="24"/>
        </w:rPr>
        <w:t>botina de couro com ou sem biqueira de aço, conforme cada caso;</w:t>
      </w:r>
      <w:r w:rsidR="004825F8">
        <w:rPr>
          <w:szCs w:val="24"/>
        </w:rPr>
        <w:t xml:space="preserve"> </w:t>
      </w:r>
      <w:r w:rsidR="004825F8" w:rsidRPr="009430A1">
        <w:rPr>
          <w:szCs w:val="24"/>
        </w:rPr>
        <w:t>luvas de raspa;</w:t>
      </w:r>
      <w:r w:rsidR="004825F8">
        <w:rPr>
          <w:szCs w:val="24"/>
        </w:rPr>
        <w:t xml:space="preserve"> </w:t>
      </w:r>
      <w:r w:rsidR="004825F8" w:rsidRPr="009430A1">
        <w:rPr>
          <w:szCs w:val="24"/>
        </w:rPr>
        <w:t>óculos para solda;</w:t>
      </w:r>
      <w:r w:rsidR="004825F8">
        <w:rPr>
          <w:szCs w:val="24"/>
        </w:rPr>
        <w:t xml:space="preserve"> </w:t>
      </w:r>
      <w:r w:rsidR="004825F8" w:rsidRPr="009430A1">
        <w:rPr>
          <w:szCs w:val="24"/>
        </w:rPr>
        <w:t>óculos de acrílico de visão panorâmica p/ impactos;</w:t>
      </w:r>
      <w:r w:rsidR="004825F8">
        <w:rPr>
          <w:szCs w:val="24"/>
        </w:rPr>
        <w:t xml:space="preserve"> </w:t>
      </w:r>
      <w:r w:rsidR="004825F8" w:rsidRPr="009430A1">
        <w:rPr>
          <w:szCs w:val="24"/>
        </w:rPr>
        <w:t>cinto de segurança</w:t>
      </w:r>
      <w:r w:rsidR="004825F8">
        <w:rPr>
          <w:szCs w:val="24"/>
        </w:rPr>
        <w:t>; luvas de borracha para</w:t>
      </w:r>
      <w:r w:rsidR="004825F8" w:rsidRPr="009430A1">
        <w:rPr>
          <w:szCs w:val="24"/>
        </w:rPr>
        <w:t xml:space="preserve"> proteção em trabalhos c</w:t>
      </w:r>
      <w:r w:rsidR="004825F8">
        <w:rPr>
          <w:szCs w:val="24"/>
        </w:rPr>
        <w:t>om</w:t>
      </w:r>
      <w:r w:rsidR="004825F8" w:rsidRPr="009430A1">
        <w:rPr>
          <w:szCs w:val="24"/>
        </w:rPr>
        <w:t xml:space="preserve"> eletricidade;</w:t>
      </w:r>
      <w:r w:rsidR="004825F8">
        <w:rPr>
          <w:szCs w:val="24"/>
        </w:rPr>
        <w:t xml:space="preserve"> </w:t>
      </w:r>
      <w:r w:rsidR="004825F8" w:rsidRPr="009430A1">
        <w:rPr>
          <w:szCs w:val="24"/>
        </w:rPr>
        <w:t xml:space="preserve">avental, </w:t>
      </w:r>
      <w:proofErr w:type="spellStart"/>
      <w:r w:rsidR="004825F8" w:rsidRPr="009430A1">
        <w:rPr>
          <w:szCs w:val="24"/>
        </w:rPr>
        <w:t>mangote</w:t>
      </w:r>
      <w:proofErr w:type="spellEnd"/>
      <w:r w:rsidR="004825F8" w:rsidRPr="009430A1">
        <w:rPr>
          <w:szCs w:val="24"/>
        </w:rPr>
        <w:t xml:space="preserve"> e perneira de raspa para serviços de soldagem;</w:t>
      </w:r>
      <w:r w:rsidR="004825F8">
        <w:rPr>
          <w:szCs w:val="24"/>
        </w:rPr>
        <w:t xml:space="preserve"> </w:t>
      </w:r>
      <w:r w:rsidR="004825F8" w:rsidRPr="009430A1">
        <w:rPr>
          <w:szCs w:val="24"/>
        </w:rPr>
        <w:t>máscaras contra poeiras;</w:t>
      </w:r>
      <w:r w:rsidR="004825F8">
        <w:rPr>
          <w:szCs w:val="24"/>
        </w:rPr>
        <w:t xml:space="preserve"> </w:t>
      </w:r>
      <w:r w:rsidR="004825F8" w:rsidRPr="009430A1">
        <w:rPr>
          <w:szCs w:val="24"/>
        </w:rPr>
        <w:t>protetor facial;</w:t>
      </w:r>
      <w:r w:rsidR="004825F8">
        <w:rPr>
          <w:szCs w:val="24"/>
        </w:rPr>
        <w:t xml:space="preserve"> e </w:t>
      </w:r>
      <w:r w:rsidR="004825F8" w:rsidRPr="009430A1">
        <w:rPr>
          <w:szCs w:val="24"/>
        </w:rPr>
        <w:t>protetor auricular.</w:t>
      </w:r>
      <w:r w:rsidR="004825F8" w:rsidRPr="009430A1">
        <w:rPr>
          <w:szCs w:val="24"/>
        </w:rPr>
        <w:tab/>
      </w:r>
    </w:p>
    <w:p w:rsidR="0094575A" w:rsidRPr="009430A1" w:rsidRDefault="0094575A" w:rsidP="00C322C3">
      <w:pPr>
        <w:rPr>
          <w:szCs w:val="24"/>
        </w:rPr>
      </w:pPr>
      <w:r w:rsidRPr="009430A1">
        <w:rPr>
          <w:szCs w:val="24"/>
        </w:rPr>
        <w:tab/>
        <w:t xml:space="preserve">Os </w:t>
      </w:r>
      <w:proofErr w:type="spellStart"/>
      <w:r w:rsidRPr="009430A1">
        <w:rPr>
          <w:szCs w:val="24"/>
        </w:rPr>
        <w:t>EPI’s</w:t>
      </w:r>
      <w:proofErr w:type="spellEnd"/>
      <w:r w:rsidRPr="009430A1">
        <w:rPr>
          <w:szCs w:val="24"/>
        </w:rPr>
        <w:t xml:space="preserve"> e uniformes de trabalho deverão estar em perfeito estado de conservação e uso. O fornecimento, manutenção e reposição dos uniformes e dos EPI é de obrigação da CONTRATADA, devendo ser fornecidos aos operários e aos membros da fiscalização sem ônus adicional à CONTRATANTE.</w:t>
      </w:r>
    </w:p>
    <w:p w:rsidR="0094575A" w:rsidRPr="009430A1" w:rsidRDefault="0094575A" w:rsidP="00C322C3">
      <w:pPr>
        <w:rPr>
          <w:szCs w:val="24"/>
        </w:rPr>
      </w:pPr>
      <w:r w:rsidRPr="009430A1">
        <w:rPr>
          <w:szCs w:val="24"/>
        </w:rPr>
        <w:tab/>
        <w:t>As áreas circunvizinhas ao canteiro de obras deverão ser isoladas e sinalizadas de forma que pessoas que transitarem nas proximidades não se acidentem.</w:t>
      </w:r>
    </w:p>
    <w:p w:rsidR="0094575A" w:rsidRPr="009430A1" w:rsidRDefault="0094575A" w:rsidP="00C322C3">
      <w:pPr>
        <w:rPr>
          <w:szCs w:val="24"/>
        </w:rPr>
      </w:pPr>
      <w:r w:rsidRPr="009430A1">
        <w:rPr>
          <w:szCs w:val="24"/>
        </w:rPr>
        <w:tab/>
        <w:t>Será exigido o fiel cumprimento das Normas Reguladoras do Ministério do Trabalho no que diz respeito a Medicina e Segurança do Trabalho, em particular a NR-18- CONDIÇÕES E MEIO AMBIENTE DO TRABALHO NA INDÚSTRIA DA CONSTRUÇÃO. As empresas que não cumprirem às exigências de Segurança e Medicina do Trabalho serão penalizadas na forma da lei.</w:t>
      </w:r>
    </w:p>
    <w:p w:rsidR="00E05183" w:rsidRPr="009430A1" w:rsidRDefault="00E05183" w:rsidP="00C322C3">
      <w:pPr>
        <w:rPr>
          <w:szCs w:val="24"/>
        </w:rPr>
      </w:pPr>
    </w:p>
    <w:p w:rsidR="0094575A" w:rsidRPr="009430A1" w:rsidRDefault="0094575A" w:rsidP="00C322C3">
      <w:pPr>
        <w:pStyle w:val="Ttulo2"/>
        <w:numPr>
          <w:ilvl w:val="1"/>
          <w:numId w:val="4"/>
        </w:numPr>
        <w:spacing w:before="0" w:after="0" w:line="360" w:lineRule="auto"/>
        <w:ind w:left="431" w:hanging="431"/>
        <w:jc w:val="both"/>
        <w:rPr>
          <w:rFonts w:cs="Times New Roman"/>
          <w:szCs w:val="24"/>
        </w:rPr>
      </w:pPr>
      <w:bookmarkStart w:id="58" w:name="_Toc13484112"/>
      <w:bookmarkStart w:id="59" w:name="_Toc13484167"/>
      <w:r w:rsidRPr="009430A1">
        <w:rPr>
          <w:rFonts w:cs="Times New Roman"/>
          <w:szCs w:val="24"/>
        </w:rPr>
        <w:t>MATERIAIS</w:t>
      </w:r>
      <w:bookmarkEnd w:id="58"/>
      <w:bookmarkEnd w:id="59"/>
      <w:r w:rsidRPr="009430A1">
        <w:rPr>
          <w:rFonts w:cs="Times New Roman"/>
          <w:szCs w:val="24"/>
        </w:rPr>
        <w:t xml:space="preserve"> </w:t>
      </w:r>
    </w:p>
    <w:p w:rsidR="0094575A" w:rsidRPr="009430A1" w:rsidRDefault="0094575A" w:rsidP="00C322C3">
      <w:pPr>
        <w:rPr>
          <w:szCs w:val="24"/>
        </w:rPr>
      </w:pPr>
      <w:r w:rsidRPr="009430A1">
        <w:rPr>
          <w:szCs w:val="24"/>
        </w:rPr>
        <w:tab/>
        <w:t>Todos os materiais necessários serão fornecidos pela CONTRATADA. Deverão ser de primeira qualidade e obedecer às normas técnicas específicas. As marcas citadas nestas especificações constituem apenas referência, admitindo-se outras previamente aprovadas pela FISCALIZAÇÃO.</w:t>
      </w:r>
    </w:p>
    <w:p w:rsidR="0094575A" w:rsidRPr="009430A1" w:rsidRDefault="0094575A" w:rsidP="00C322C3">
      <w:pPr>
        <w:rPr>
          <w:szCs w:val="24"/>
        </w:rPr>
      </w:pPr>
      <w:r w:rsidRPr="009430A1">
        <w:rPr>
          <w:szCs w:val="24"/>
        </w:rPr>
        <w:tab/>
        <w:t>A CONTRATANTE indicará o local onde poderão ser armazenados os materiais, que serão todos fornecidos pela CONTRATADA. O controle e a guarda de todo material estocado no canteiro de obras é de inteira responsabilidade da CONTRATADA.</w:t>
      </w:r>
    </w:p>
    <w:p w:rsidR="0094575A" w:rsidRPr="009430A1" w:rsidRDefault="0094575A" w:rsidP="00C322C3">
      <w:pPr>
        <w:rPr>
          <w:szCs w:val="24"/>
        </w:rPr>
      </w:pPr>
      <w:r w:rsidRPr="009430A1">
        <w:rPr>
          <w:szCs w:val="24"/>
        </w:rPr>
        <w:tab/>
        <w:t>A utilização dos materiais far-se-á somente após a respectiva aprovação por parte da FI</w:t>
      </w:r>
      <w:r>
        <w:rPr>
          <w:szCs w:val="24"/>
        </w:rPr>
        <w:t>SCALIZAÇÃO que -</w:t>
      </w:r>
      <w:r w:rsidRPr="009430A1">
        <w:rPr>
          <w:szCs w:val="24"/>
        </w:rPr>
        <w:t xml:space="preserve"> a seu critério e em razão de conhecimento, experiência e bom senso </w:t>
      </w:r>
      <w:r>
        <w:rPr>
          <w:szCs w:val="24"/>
        </w:rPr>
        <w:t>-</w:t>
      </w:r>
      <w:r w:rsidRPr="009430A1">
        <w:rPr>
          <w:szCs w:val="24"/>
        </w:rPr>
        <w:t xml:space="preserve"> poderá impugná-los sempre que forem julgados em desacordo com as características do projeto ou com as Normas Técnicas Brasileiras.</w:t>
      </w:r>
    </w:p>
    <w:p w:rsidR="0094575A" w:rsidRPr="009430A1" w:rsidRDefault="0094575A" w:rsidP="00C322C3">
      <w:pPr>
        <w:rPr>
          <w:szCs w:val="24"/>
        </w:rPr>
      </w:pPr>
      <w:r w:rsidRPr="009430A1">
        <w:rPr>
          <w:szCs w:val="24"/>
        </w:rPr>
        <w:lastRenderedPageBreak/>
        <w:tab/>
        <w:t>Será de responsabilidade da CONTRATADA o rígido controle tecnológico de todas as atividades da construção e de todos os materiais a serem empregados na obra, incluindo a realização dos ensaios e testes necessários à verificação da perfeita observância das especificações, no que se referirem aos materiais a serem empregados na obra e aos serviços, de conformidade com as exigências e recomendações das Normas Brasileiras e/ou de acordo com solicitação da FISCALIZAÇÃO.</w:t>
      </w:r>
    </w:p>
    <w:p w:rsidR="0094575A" w:rsidRPr="009430A1" w:rsidRDefault="0094575A" w:rsidP="00C322C3">
      <w:pPr>
        <w:rPr>
          <w:szCs w:val="24"/>
        </w:rPr>
      </w:pPr>
      <w:r w:rsidRPr="009430A1">
        <w:rPr>
          <w:szCs w:val="24"/>
        </w:rPr>
        <w:tab/>
        <w:t>O controle tecnológico dos materiais deverá garantir integralmente a aplicação dos materiais especificados e verificar a conformidade destes com as normas técnicas vigentes.</w:t>
      </w:r>
    </w:p>
    <w:p w:rsidR="0094575A" w:rsidRPr="009430A1" w:rsidRDefault="0094575A" w:rsidP="00C322C3">
      <w:pPr>
        <w:rPr>
          <w:szCs w:val="24"/>
        </w:rPr>
      </w:pPr>
      <w:r w:rsidRPr="009430A1">
        <w:rPr>
          <w:szCs w:val="24"/>
        </w:rPr>
        <w:tab/>
        <w:t>A CONTRATADA deverá encaminhar à FISCALIZAÇÃO, 2 (duas) cópias dos manuais de manutenção e operação de todos os equipamentos instalados, bem como os catálogos referentes a estes e eventuais laudos técnicos emitidos por órgãos oficiais (Bombeiros, ABNT, etc.).</w:t>
      </w:r>
    </w:p>
    <w:p w:rsidR="0094575A" w:rsidRDefault="0094575A" w:rsidP="00376D4E">
      <w:pPr>
        <w:rPr>
          <w:szCs w:val="24"/>
        </w:rPr>
      </w:pPr>
      <w:r w:rsidRPr="009430A1">
        <w:rPr>
          <w:szCs w:val="24"/>
        </w:rPr>
        <w:tab/>
        <w:t>A FISCALIZAÇÃO poderá, a seu critério, exigir a substituição imediata de todo material, equipamentos e instalações que não estejam em conformidade com as especificações e normas técnicas vigentes, sem qualquer ônus para a mesma.</w:t>
      </w:r>
    </w:p>
    <w:p w:rsidR="007A4F35" w:rsidRDefault="007A4F35" w:rsidP="00376D4E">
      <w:pPr>
        <w:rPr>
          <w:szCs w:val="24"/>
        </w:rPr>
      </w:pPr>
    </w:p>
    <w:p w:rsidR="007A4F35" w:rsidRPr="004413C3" w:rsidRDefault="007A4F35" w:rsidP="00376D4E">
      <w:pPr>
        <w:pStyle w:val="Ttulo3"/>
        <w:spacing w:before="0" w:after="0"/>
      </w:pPr>
      <w:bookmarkStart w:id="60" w:name="_Toc13484113"/>
      <w:bookmarkStart w:id="61" w:name="_Toc13484168"/>
      <w:r w:rsidRPr="004413C3">
        <w:t>Substituição de materiais</w:t>
      </w:r>
      <w:bookmarkEnd w:id="60"/>
      <w:bookmarkEnd w:id="61"/>
    </w:p>
    <w:p w:rsidR="007A4F35" w:rsidRPr="009430A1" w:rsidRDefault="007A4F35" w:rsidP="00376D4E">
      <w:pPr>
        <w:rPr>
          <w:szCs w:val="24"/>
        </w:rPr>
      </w:pPr>
      <w:r w:rsidRPr="009430A1">
        <w:rPr>
          <w:szCs w:val="24"/>
        </w:rPr>
        <w:tab/>
        <w:t>Os materiais especificados poderão ser substituídos, mediante consulta prévia à FISCALIZAÇÃO, por outros similares, desde que possuam as seguintes condições de similaridade em relação ao substituído: qualidade reconhecida ou testada, equivalência técnica (tipo, função, resistência, estética e apresentação) e mesma ordem de grandeza de preço.</w:t>
      </w:r>
    </w:p>
    <w:p w:rsidR="007A4F35" w:rsidRPr="009430A1" w:rsidRDefault="007A4F35" w:rsidP="007A4F35">
      <w:pPr>
        <w:rPr>
          <w:szCs w:val="24"/>
        </w:rPr>
      </w:pPr>
      <w:r w:rsidRPr="009430A1">
        <w:rPr>
          <w:szCs w:val="24"/>
        </w:rPr>
        <w:tab/>
        <w:t>A substituição só poderá ser efetuada mediante expressa autorização da Fiscalização, por escrito, sendo objeto de registro no Diário de Obras.</w:t>
      </w:r>
    </w:p>
    <w:p w:rsidR="007A4F35" w:rsidRPr="009430A1" w:rsidRDefault="007A4F35" w:rsidP="007A4F35">
      <w:pPr>
        <w:rPr>
          <w:szCs w:val="24"/>
        </w:rPr>
      </w:pPr>
      <w:r w:rsidRPr="009430A1">
        <w:rPr>
          <w:szCs w:val="24"/>
        </w:rPr>
        <w:tab/>
        <w:t>A comprovação de similaridade deverá ser feita por intermédio de catálogos de fabricantes, ensaios e testes, cujo laudo seja elaborado por profissional habilitado, e de documentos de certificação expedidos por órgão público ou da iniciativa privada, com o devido credenciamento. Cabe à CONTRATADA a comprovação da similaridade, sendo de sua responsabilidade qualquer despesa necessária, sem ônus para a CONTRATANTE.</w:t>
      </w:r>
    </w:p>
    <w:p w:rsidR="007A4F35" w:rsidRPr="009430A1" w:rsidRDefault="007A4F35" w:rsidP="007A4F35">
      <w:pPr>
        <w:rPr>
          <w:szCs w:val="24"/>
        </w:rPr>
      </w:pPr>
      <w:r w:rsidRPr="009430A1">
        <w:rPr>
          <w:szCs w:val="24"/>
        </w:rPr>
        <w:tab/>
        <w:t>As despesas decorrentes de comprovações, ensaios, testes e laudos mencionados acima, quando necessários, correrão por conta da CONTRATADA.</w:t>
      </w:r>
    </w:p>
    <w:p w:rsidR="007A4F35" w:rsidRPr="009430A1" w:rsidRDefault="007A4F35" w:rsidP="007A4F35">
      <w:pPr>
        <w:rPr>
          <w:szCs w:val="24"/>
        </w:rPr>
      </w:pPr>
      <w:r w:rsidRPr="009430A1">
        <w:rPr>
          <w:szCs w:val="24"/>
        </w:rPr>
        <w:tab/>
        <w:t>No caso de não ser mais fabricado algum material especificado e seus similares, a CONTRATADA apresentará uma proposta de substituição para aprovação da FISCALIZAÇÃO, ou esta indicará o seu substituto.</w:t>
      </w:r>
    </w:p>
    <w:p w:rsidR="007A4F35" w:rsidRPr="009430A1" w:rsidRDefault="007A4F35" w:rsidP="007A4F35">
      <w:pPr>
        <w:rPr>
          <w:szCs w:val="24"/>
        </w:rPr>
      </w:pPr>
      <w:r w:rsidRPr="009430A1">
        <w:rPr>
          <w:szCs w:val="24"/>
        </w:rPr>
        <w:tab/>
        <w:t>O estudo e a aprovação pela FISCALIZAÇÃO dos pedidos de substituição só poderão ser efetuados quando cumpridas as seguintes exigências:</w:t>
      </w:r>
    </w:p>
    <w:p w:rsidR="007A4F35" w:rsidRPr="009430A1" w:rsidRDefault="007A4F35" w:rsidP="004A1926">
      <w:pPr>
        <w:pStyle w:val="PargrafodaLista"/>
        <w:numPr>
          <w:ilvl w:val="0"/>
          <w:numId w:val="13"/>
        </w:numPr>
        <w:rPr>
          <w:szCs w:val="24"/>
        </w:rPr>
      </w:pPr>
      <w:r w:rsidRPr="009430A1">
        <w:rPr>
          <w:szCs w:val="24"/>
        </w:rPr>
        <w:lastRenderedPageBreak/>
        <w:t>declaração que a substituição se fará sem ônus para o CONTRATANTE; e</w:t>
      </w:r>
    </w:p>
    <w:p w:rsidR="007A4F35" w:rsidRPr="009430A1" w:rsidRDefault="007A4F35" w:rsidP="004A1926">
      <w:pPr>
        <w:pStyle w:val="PargrafodaLista"/>
        <w:numPr>
          <w:ilvl w:val="0"/>
          <w:numId w:val="13"/>
        </w:numPr>
        <w:rPr>
          <w:szCs w:val="24"/>
        </w:rPr>
      </w:pPr>
      <w:r w:rsidRPr="009430A1">
        <w:rPr>
          <w:szCs w:val="24"/>
        </w:rPr>
        <w:t>apresentação de provas de condições de similaridade compreendendo como peça fundamental um laudo de exame comparativo dos materiais, efetuado por laboratório tecnológico idôneo, indicado pela FISCALIZAÇÃO. Quando julgado desnecessário pela FISCALIZAÇÃO, o laudo poderá ser dispensado.</w:t>
      </w:r>
    </w:p>
    <w:p w:rsidR="007A4F35" w:rsidRDefault="007A4F35" w:rsidP="007A4F35">
      <w:pPr>
        <w:rPr>
          <w:szCs w:val="24"/>
        </w:rPr>
      </w:pPr>
      <w:r w:rsidRPr="009430A1">
        <w:rPr>
          <w:szCs w:val="24"/>
        </w:rPr>
        <w:tab/>
        <w:t>Mesmo que a CONTRATADA tenha apresentado em sua proposta de preços o valor do material supostamente similar ao previsto, isto não será considerado como justificativa para a mudança da especificação.</w:t>
      </w:r>
    </w:p>
    <w:p w:rsidR="007A4F35" w:rsidRDefault="007A4F35" w:rsidP="007A4F35">
      <w:pPr>
        <w:rPr>
          <w:szCs w:val="24"/>
        </w:rPr>
      </w:pPr>
    </w:p>
    <w:p w:rsidR="007A4F35" w:rsidRDefault="007A4F35" w:rsidP="00376D4E">
      <w:pPr>
        <w:pStyle w:val="Ttulo3"/>
        <w:spacing w:before="0" w:after="0"/>
        <w:rPr>
          <w:rFonts w:cs="Times New Roman"/>
          <w:szCs w:val="24"/>
        </w:rPr>
      </w:pPr>
      <w:bookmarkStart w:id="62" w:name="_Toc8214980"/>
      <w:bookmarkStart w:id="63" w:name="_Toc13484114"/>
      <w:bookmarkStart w:id="64" w:name="_Toc13484169"/>
      <w:r w:rsidRPr="00025EA0">
        <w:rPr>
          <w:rFonts w:cs="Times New Roman"/>
          <w:szCs w:val="24"/>
        </w:rPr>
        <w:t>Princípios sustentáveis</w:t>
      </w:r>
      <w:bookmarkEnd w:id="62"/>
      <w:bookmarkEnd w:id="63"/>
      <w:bookmarkEnd w:id="64"/>
    </w:p>
    <w:p w:rsidR="007A4F35" w:rsidRPr="000D6923" w:rsidRDefault="007A4F35" w:rsidP="007A4F35">
      <w:pPr>
        <w:autoSpaceDE w:val="0"/>
        <w:autoSpaceDN w:val="0"/>
        <w:adjustRightInd w:val="0"/>
        <w:ind w:firstLine="708"/>
        <w:textAlignment w:val="auto"/>
        <w:rPr>
          <w:szCs w:val="24"/>
        </w:rPr>
      </w:pPr>
      <w:r>
        <w:t>D</w:t>
      </w:r>
      <w:r w:rsidRPr="000D6923">
        <w:t xml:space="preserve">e acordo com o </w:t>
      </w:r>
      <w:r w:rsidRPr="00BA7FE2">
        <w:t>Guia Nacional de Licitações Sustentáveis</w:t>
      </w:r>
      <w:r>
        <w:t xml:space="preserve"> - </w:t>
      </w:r>
      <w:r w:rsidRPr="00BA7FE2">
        <w:t>2016</w:t>
      </w:r>
      <w:r w:rsidRPr="000D6923">
        <w:t xml:space="preserve">, a licitação sustentável deverá considerar, no mínimo, ao lado de aspectos sociais e da promoção do comércio justo no mercado global, os seguintes aspectos: </w:t>
      </w:r>
    </w:p>
    <w:p w:rsidR="007A4F35" w:rsidRPr="00BA7FE2" w:rsidRDefault="007A4F35" w:rsidP="004A1926">
      <w:pPr>
        <w:pStyle w:val="Default"/>
        <w:numPr>
          <w:ilvl w:val="0"/>
          <w:numId w:val="20"/>
        </w:numPr>
        <w:spacing w:line="360" w:lineRule="auto"/>
        <w:jc w:val="both"/>
        <w:rPr>
          <w:rFonts w:ascii="Times New Roman" w:eastAsia="Times New Roman" w:hAnsi="Times New Roman" w:cs="Times New Roman"/>
          <w:color w:val="00000A"/>
          <w:lang w:eastAsia="pt-BR"/>
        </w:rPr>
      </w:pPr>
      <w:r w:rsidRPr="00BA7FE2">
        <w:rPr>
          <w:rFonts w:ascii="Times New Roman" w:eastAsia="Times New Roman" w:hAnsi="Times New Roman" w:cs="Times New Roman"/>
          <w:color w:val="00000A"/>
          <w:lang w:eastAsia="pt-BR"/>
        </w:rPr>
        <w:t xml:space="preserve">redução do consumo; </w:t>
      </w:r>
    </w:p>
    <w:p w:rsidR="007A4F35" w:rsidRPr="00BA7FE2" w:rsidRDefault="007A4F35" w:rsidP="004A1926">
      <w:pPr>
        <w:pStyle w:val="Default"/>
        <w:numPr>
          <w:ilvl w:val="0"/>
          <w:numId w:val="20"/>
        </w:numPr>
        <w:spacing w:line="360" w:lineRule="auto"/>
        <w:jc w:val="both"/>
        <w:rPr>
          <w:rFonts w:ascii="Times New Roman" w:eastAsia="Times New Roman" w:hAnsi="Times New Roman" w:cs="Times New Roman"/>
          <w:color w:val="00000A"/>
          <w:lang w:eastAsia="pt-BR"/>
        </w:rPr>
      </w:pPr>
      <w:r w:rsidRPr="00BA7FE2">
        <w:rPr>
          <w:rFonts w:ascii="Times New Roman" w:eastAsia="Times New Roman" w:hAnsi="Times New Roman" w:cs="Times New Roman"/>
          <w:color w:val="00000A"/>
          <w:lang w:eastAsia="pt-BR"/>
        </w:rPr>
        <w:t xml:space="preserve">análise do ciclo de vida do produto (produção, distribuição, uso e disposição) para determinar a </w:t>
      </w:r>
      <w:proofErr w:type="spellStart"/>
      <w:r w:rsidRPr="00BA7FE2">
        <w:rPr>
          <w:rFonts w:ascii="Times New Roman" w:eastAsia="Times New Roman" w:hAnsi="Times New Roman" w:cs="Times New Roman"/>
          <w:color w:val="00000A"/>
          <w:lang w:eastAsia="pt-BR"/>
        </w:rPr>
        <w:t>vantajosidade</w:t>
      </w:r>
      <w:proofErr w:type="spellEnd"/>
      <w:r w:rsidRPr="00BA7FE2">
        <w:rPr>
          <w:rFonts w:ascii="Times New Roman" w:eastAsia="Times New Roman" w:hAnsi="Times New Roman" w:cs="Times New Roman"/>
          <w:color w:val="00000A"/>
          <w:lang w:eastAsia="pt-BR"/>
        </w:rPr>
        <w:t xml:space="preserve"> econômica da oferta; </w:t>
      </w:r>
    </w:p>
    <w:p w:rsidR="007A4F35" w:rsidRPr="00BA7FE2" w:rsidRDefault="007A4F35" w:rsidP="004A1926">
      <w:pPr>
        <w:pStyle w:val="Default"/>
        <w:numPr>
          <w:ilvl w:val="0"/>
          <w:numId w:val="20"/>
        </w:numPr>
        <w:spacing w:line="360" w:lineRule="auto"/>
        <w:jc w:val="both"/>
        <w:rPr>
          <w:rFonts w:ascii="Times New Roman" w:eastAsia="Times New Roman" w:hAnsi="Times New Roman" w:cs="Times New Roman"/>
          <w:color w:val="00000A"/>
          <w:lang w:eastAsia="pt-BR"/>
        </w:rPr>
      </w:pPr>
      <w:r w:rsidRPr="00BA7FE2">
        <w:rPr>
          <w:rFonts w:ascii="Times New Roman" w:eastAsia="Times New Roman" w:hAnsi="Times New Roman" w:cs="Times New Roman"/>
          <w:color w:val="00000A"/>
          <w:lang w:eastAsia="pt-BR"/>
        </w:rPr>
        <w:t xml:space="preserve">estímulo para que os fornecedores assimilem a necessidade premente de oferecer ao mercado, cada vez mais, obras, produtos e serviços sustentáveis, até que esta nova realidade passe a representar regra geral e não exceção no mercado brasileiro; </w:t>
      </w:r>
      <w:r>
        <w:rPr>
          <w:rFonts w:ascii="Times New Roman" w:eastAsia="Times New Roman" w:hAnsi="Times New Roman" w:cs="Times New Roman"/>
          <w:color w:val="00000A"/>
          <w:lang w:eastAsia="pt-BR"/>
        </w:rPr>
        <w:t>e</w:t>
      </w:r>
    </w:p>
    <w:p w:rsidR="007A4F35" w:rsidRDefault="007A4F35" w:rsidP="004A1926">
      <w:pPr>
        <w:pStyle w:val="Default"/>
        <w:numPr>
          <w:ilvl w:val="0"/>
          <w:numId w:val="20"/>
        </w:numPr>
        <w:spacing w:line="360" w:lineRule="auto"/>
        <w:jc w:val="both"/>
        <w:rPr>
          <w:rFonts w:ascii="Times New Roman" w:eastAsia="Times New Roman" w:hAnsi="Times New Roman" w:cs="Times New Roman"/>
          <w:color w:val="00000A"/>
          <w:lang w:eastAsia="pt-BR"/>
        </w:rPr>
      </w:pPr>
      <w:r w:rsidRPr="00BA7FE2">
        <w:rPr>
          <w:rFonts w:ascii="Times New Roman" w:eastAsia="Times New Roman" w:hAnsi="Times New Roman" w:cs="Times New Roman"/>
          <w:color w:val="00000A"/>
          <w:lang w:eastAsia="pt-BR"/>
        </w:rPr>
        <w:t>fomento da inovação, tanto na criação de produtos com menor impacto ambiental negativo, quanto no uso racional destes produtos, minimizando a poluição e a pre</w:t>
      </w:r>
      <w:r>
        <w:rPr>
          <w:rFonts w:ascii="Times New Roman" w:eastAsia="Times New Roman" w:hAnsi="Times New Roman" w:cs="Times New Roman"/>
          <w:color w:val="00000A"/>
          <w:lang w:eastAsia="pt-BR"/>
        </w:rPr>
        <w:t>ssão sobre os recursos naturais.</w:t>
      </w:r>
    </w:p>
    <w:p w:rsidR="007A4F35" w:rsidRPr="000D6923" w:rsidRDefault="007A4F35" w:rsidP="007A4F35">
      <w:pPr>
        <w:autoSpaceDN w:val="0"/>
        <w:adjustRightInd w:val="0"/>
        <w:ind w:firstLine="360"/>
        <w:rPr>
          <w:color w:val="auto"/>
          <w:szCs w:val="24"/>
        </w:rPr>
      </w:pPr>
      <w:r>
        <w:rPr>
          <w:szCs w:val="24"/>
        </w:rPr>
        <w:tab/>
      </w:r>
      <w:r w:rsidRPr="000D6923">
        <w:rPr>
          <w:color w:val="auto"/>
          <w:szCs w:val="24"/>
        </w:rPr>
        <w:t>Sendo assim, podemos afirmar que a licitação sustentável não pode mais ser considerada como exceção no cotidiano da Administração Pública. Ao contrário, ainda que sua implantação esteja ocorrendo de uma maneira gradativa, a realização da licitação sustentá</w:t>
      </w:r>
      <w:r>
        <w:rPr>
          <w:color w:val="auto"/>
          <w:szCs w:val="24"/>
        </w:rPr>
        <w:t>vel pela Administração Pública</w:t>
      </w:r>
      <w:r w:rsidRPr="000D6923">
        <w:rPr>
          <w:color w:val="auto"/>
          <w:szCs w:val="24"/>
        </w:rPr>
        <w:t xml:space="preserve">, deixou de ser medida excepcional para ser a regra geral. </w:t>
      </w:r>
    </w:p>
    <w:p w:rsidR="007A4F35" w:rsidRDefault="007A4F35" w:rsidP="007A4F35">
      <w:pPr>
        <w:autoSpaceDN w:val="0"/>
        <w:adjustRightInd w:val="0"/>
        <w:rPr>
          <w:color w:val="auto"/>
          <w:szCs w:val="24"/>
        </w:rPr>
      </w:pPr>
      <w:r>
        <w:rPr>
          <w:color w:val="auto"/>
          <w:szCs w:val="24"/>
        </w:rPr>
        <w:tab/>
        <w:t xml:space="preserve">De acordo com o </w:t>
      </w:r>
      <w:r w:rsidRPr="00585FC6">
        <w:rPr>
          <w:color w:val="auto"/>
          <w:szCs w:val="24"/>
        </w:rPr>
        <w:t>Art. 4º do Decreto nº 7.746, de 05 de junho de 2012, que regulament</w:t>
      </w:r>
      <w:r>
        <w:rPr>
          <w:color w:val="auto"/>
          <w:szCs w:val="24"/>
        </w:rPr>
        <w:t>a o art. 3º da Lei nº 8.666/93, c</w:t>
      </w:r>
      <w:r w:rsidRPr="00585FC6">
        <w:rPr>
          <w:color w:val="auto"/>
          <w:szCs w:val="24"/>
        </w:rPr>
        <w:t xml:space="preserve">onstituem diretrizes de sustentabilidade, entre outras: </w:t>
      </w:r>
    </w:p>
    <w:p w:rsidR="007A4F35" w:rsidRPr="007479C8" w:rsidRDefault="007A4F35" w:rsidP="004A1926">
      <w:pPr>
        <w:pStyle w:val="Default"/>
        <w:numPr>
          <w:ilvl w:val="0"/>
          <w:numId w:val="20"/>
        </w:numPr>
        <w:spacing w:line="360" w:lineRule="auto"/>
        <w:jc w:val="both"/>
        <w:rPr>
          <w:rFonts w:ascii="Times New Roman" w:eastAsia="Times New Roman" w:hAnsi="Times New Roman" w:cs="Times New Roman"/>
          <w:color w:val="00000A"/>
          <w:lang w:eastAsia="pt-BR"/>
        </w:rPr>
      </w:pPr>
      <w:r w:rsidRPr="007479C8">
        <w:rPr>
          <w:rFonts w:ascii="Times New Roman" w:eastAsia="Times New Roman" w:hAnsi="Times New Roman" w:cs="Times New Roman"/>
          <w:color w:val="00000A"/>
          <w:lang w:eastAsia="pt-BR"/>
        </w:rPr>
        <w:t xml:space="preserve">menor impacto sobre recursos naturais (flora, fauna, solo, água, ar); </w:t>
      </w:r>
    </w:p>
    <w:p w:rsidR="007A4F35" w:rsidRPr="007479C8" w:rsidRDefault="007A4F35" w:rsidP="004A1926">
      <w:pPr>
        <w:pStyle w:val="Default"/>
        <w:numPr>
          <w:ilvl w:val="0"/>
          <w:numId w:val="20"/>
        </w:numPr>
        <w:spacing w:line="360" w:lineRule="auto"/>
        <w:jc w:val="both"/>
        <w:rPr>
          <w:rFonts w:ascii="Times New Roman" w:eastAsia="Times New Roman" w:hAnsi="Times New Roman" w:cs="Times New Roman"/>
          <w:color w:val="00000A"/>
          <w:lang w:eastAsia="pt-BR"/>
        </w:rPr>
      </w:pPr>
      <w:r w:rsidRPr="007479C8">
        <w:rPr>
          <w:rFonts w:ascii="Times New Roman" w:eastAsia="Times New Roman" w:hAnsi="Times New Roman" w:cs="Times New Roman"/>
          <w:color w:val="00000A"/>
          <w:lang w:eastAsia="pt-BR"/>
        </w:rPr>
        <w:t>preferência para materiais, tecnologias e matérias-primas de origem local;</w:t>
      </w:r>
    </w:p>
    <w:p w:rsidR="007A4F35" w:rsidRPr="007479C8" w:rsidRDefault="007A4F35" w:rsidP="004A1926">
      <w:pPr>
        <w:pStyle w:val="Default"/>
        <w:numPr>
          <w:ilvl w:val="0"/>
          <w:numId w:val="20"/>
        </w:numPr>
        <w:spacing w:line="360" w:lineRule="auto"/>
        <w:jc w:val="both"/>
        <w:rPr>
          <w:rFonts w:ascii="Times New Roman" w:eastAsia="Times New Roman" w:hAnsi="Times New Roman" w:cs="Times New Roman"/>
          <w:color w:val="00000A"/>
          <w:lang w:eastAsia="pt-BR"/>
        </w:rPr>
      </w:pPr>
      <w:r w:rsidRPr="007479C8">
        <w:rPr>
          <w:rFonts w:ascii="Times New Roman" w:eastAsia="Times New Roman" w:hAnsi="Times New Roman" w:cs="Times New Roman"/>
          <w:color w:val="00000A"/>
          <w:lang w:eastAsia="pt-BR"/>
        </w:rPr>
        <w:t xml:space="preserve">maior eficiência na utilização de recursos naturais como água e energia; </w:t>
      </w:r>
    </w:p>
    <w:p w:rsidR="007A4F35" w:rsidRPr="007479C8" w:rsidRDefault="007A4F35" w:rsidP="004A1926">
      <w:pPr>
        <w:pStyle w:val="Default"/>
        <w:numPr>
          <w:ilvl w:val="0"/>
          <w:numId w:val="20"/>
        </w:numPr>
        <w:spacing w:line="360" w:lineRule="auto"/>
        <w:jc w:val="both"/>
        <w:rPr>
          <w:rFonts w:ascii="Times New Roman" w:eastAsia="Times New Roman" w:hAnsi="Times New Roman" w:cs="Times New Roman"/>
          <w:color w:val="00000A"/>
          <w:lang w:eastAsia="pt-BR"/>
        </w:rPr>
      </w:pPr>
      <w:r w:rsidRPr="007479C8">
        <w:rPr>
          <w:rFonts w:ascii="Times New Roman" w:eastAsia="Times New Roman" w:hAnsi="Times New Roman" w:cs="Times New Roman"/>
          <w:color w:val="00000A"/>
          <w:lang w:eastAsia="pt-BR"/>
        </w:rPr>
        <w:t xml:space="preserve">maior geração de empregos, preferencialmente com mão de obra local; </w:t>
      </w:r>
    </w:p>
    <w:p w:rsidR="007A4F35" w:rsidRPr="007479C8" w:rsidRDefault="007A4F35" w:rsidP="004A1926">
      <w:pPr>
        <w:pStyle w:val="Default"/>
        <w:numPr>
          <w:ilvl w:val="0"/>
          <w:numId w:val="20"/>
        </w:numPr>
        <w:spacing w:line="360" w:lineRule="auto"/>
        <w:jc w:val="both"/>
        <w:rPr>
          <w:rFonts w:ascii="Times New Roman" w:eastAsia="Times New Roman" w:hAnsi="Times New Roman" w:cs="Times New Roman"/>
          <w:color w:val="00000A"/>
          <w:lang w:eastAsia="pt-BR"/>
        </w:rPr>
      </w:pPr>
      <w:r w:rsidRPr="007479C8">
        <w:rPr>
          <w:rFonts w:ascii="Times New Roman" w:eastAsia="Times New Roman" w:hAnsi="Times New Roman" w:cs="Times New Roman"/>
          <w:color w:val="00000A"/>
          <w:lang w:eastAsia="pt-BR"/>
        </w:rPr>
        <w:t xml:space="preserve">maior vida útil e menor custo de manutenção do bem e da obra; </w:t>
      </w:r>
    </w:p>
    <w:p w:rsidR="007A4F35" w:rsidRPr="007479C8" w:rsidRDefault="007A4F35" w:rsidP="004A1926">
      <w:pPr>
        <w:pStyle w:val="Default"/>
        <w:numPr>
          <w:ilvl w:val="0"/>
          <w:numId w:val="20"/>
        </w:numPr>
        <w:spacing w:line="360" w:lineRule="auto"/>
        <w:jc w:val="both"/>
        <w:rPr>
          <w:rFonts w:ascii="Times New Roman" w:eastAsia="Times New Roman" w:hAnsi="Times New Roman" w:cs="Times New Roman"/>
          <w:color w:val="00000A"/>
          <w:lang w:eastAsia="pt-BR"/>
        </w:rPr>
      </w:pPr>
      <w:r w:rsidRPr="007479C8">
        <w:rPr>
          <w:rFonts w:ascii="Times New Roman" w:eastAsia="Times New Roman" w:hAnsi="Times New Roman" w:cs="Times New Roman"/>
          <w:color w:val="00000A"/>
          <w:lang w:eastAsia="pt-BR"/>
        </w:rPr>
        <w:lastRenderedPageBreak/>
        <w:t>uso de inovações que reduzam a p</w:t>
      </w:r>
      <w:r>
        <w:rPr>
          <w:rFonts w:ascii="Times New Roman" w:eastAsia="Times New Roman" w:hAnsi="Times New Roman" w:cs="Times New Roman"/>
          <w:color w:val="00000A"/>
          <w:lang w:eastAsia="pt-BR"/>
        </w:rPr>
        <w:t>ressão sobre recursos naturais; e</w:t>
      </w:r>
    </w:p>
    <w:p w:rsidR="007A4F35" w:rsidRDefault="007A4F35" w:rsidP="004A1926">
      <w:pPr>
        <w:pStyle w:val="Default"/>
        <w:numPr>
          <w:ilvl w:val="0"/>
          <w:numId w:val="20"/>
        </w:numPr>
        <w:spacing w:line="360" w:lineRule="auto"/>
        <w:jc w:val="both"/>
        <w:rPr>
          <w:rFonts w:ascii="Times New Roman" w:hAnsi="Times New Roman" w:cs="Times New Roman"/>
          <w:color w:val="auto"/>
        </w:rPr>
      </w:pPr>
      <w:r w:rsidRPr="007479C8">
        <w:rPr>
          <w:rFonts w:ascii="Times New Roman" w:eastAsia="Times New Roman" w:hAnsi="Times New Roman" w:cs="Times New Roman"/>
          <w:color w:val="00000A"/>
          <w:lang w:eastAsia="pt-BR"/>
        </w:rPr>
        <w:t>origem ambientalmente</w:t>
      </w:r>
      <w:r w:rsidRPr="007479C8">
        <w:rPr>
          <w:rFonts w:ascii="Times New Roman" w:hAnsi="Times New Roman" w:cs="Times New Roman"/>
          <w:color w:val="auto"/>
        </w:rPr>
        <w:t xml:space="preserve"> regular dos recursos naturais utilizados nos bens, serviços e obras. </w:t>
      </w:r>
    </w:p>
    <w:p w:rsidR="007A4F35" w:rsidRPr="007479C8" w:rsidRDefault="007A4F35" w:rsidP="007A4F35">
      <w:pPr>
        <w:pStyle w:val="Default"/>
        <w:spacing w:line="360" w:lineRule="auto"/>
        <w:ind w:left="720"/>
        <w:jc w:val="both"/>
        <w:rPr>
          <w:rFonts w:ascii="Times New Roman" w:hAnsi="Times New Roman" w:cs="Times New Roman"/>
          <w:color w:val="auto"/>
        </w:rPr>
      </w:pPr>
    </w:p>
    <w:p w:rsidR="007A4F35" w:rsidRPr="008A5677" w:rsidRDefault="007A4F35" w:rsidP="007A4F35">
      <w:pPr>
        <w:pStyle w:val="Ttulo4"/>
        <w:spacing w:before="0" w:after="0" w:line="360" w:lineRule="auto"/>
        <w:ind w:left="1003" w:hanging="646"/>
      </w:pPr>
      <w:bookmarkStart w:id="65" w:name="_Toc1030162"/>
      <w:bookmarkStart w:id="66" w:name="_Toc13484115"/>
      <w:r>
        <w:t>A</w:t>
      </w:r>
      <w:r w:rsidRPr="00025EA0">
        <w:t>quisição de materiais locais</w:t>
      </w:r>
      <w:bookmarkEnd w:id="65"/>
      <w:bookmarkEnd w:id="66"/>
    </w:p>
    <w:p w:rsidR="007A4F35" w:rsidRPr="00025EA0" w:rsidRDefault="007A4F35" w:rsidP="007A4F35">
      <w:pPr>
        <w:ind w:firstLine="708"/>
        <w:rPr>
          <w:color w:val="auto"/>
          <w:szCs w:val="24"/>
        </w:rPr>
      </w:pPr>
      <w:r w:rsidRPr="00025EA0">
        <w:rPr>
          <w:color w:val="auto"/>
          <w:szCs w:val="24"/>
        </w:rPr>
        <w:t>A aquisição de materiais l</w:t>
      </w:r>
      <w:r>
        <w:rPr>
          <w:color w:val="auto"/>
          <w:szCs w:val="24"/>
        </w:rPr>
        <w:t xml:space="preserve">ocais, ou próximos à obra é </w:t>
      </w:r>
      <w:r w:rsidRPr="00025EA0">
        <w:rPr>
          <w:color w:val="auto"/>
          <w:szCs w:val="24"/>
        </w:rPr>
        <w:t>sustentável, economizando custos com transporte, além de reduzir o desperdício (por exemplo, e</w:t>
      </w:r>
      <w:r>
        <w:rPr>
          <w:color w:val="auto"/>
          <w:szCs w:val="24"/>
        </w:rPr>
        <w:t xml:space="preserve">m cargas de areia) e reduzir a </w:t>
      </w:r>
      <w:r w:rsidRPr="00025EA0">
        <w:rPr>
          <w:color w:val="auto"/>
          <w:szCs w:val="24"/>
        </w:rPr>
        <w:t>poluição ambiental.</w:t>
      </w:r>
    </w:p>
    <w:p w:rsidR="007A4F35" w:rsidRPr="00025EA0" w:rsidRDefault="007A4F35" w:rsidP="007A4F35">
      <w:pPr>
        <w:ind w:firstLine="708"/>
        <w:rPr>
          <w:color w:val="auto"/>
          <w:szCs w:val="24"/>
        </w:rPr>
      </w:pPr>
    </w:p>
    <w:p w:rsidR="007A4F35" w:rsidRPr="00025EA0" w:rsidRDefault="007A4F35" w:rsidP="007A4F35">
      <w:pPr>
        <w:pStyle w:val="Ttulo4"/>
        <w:spacing w:before="0" w:after="0" w:line="360" w:lineRule="auto"/>
        <w:ind w:left="1003" w:hanging="646"/>
        <w:rPr>
          <w:rFonts w:cs="Times New Roman"/>
          <w:szCs w:val="24"/>
        </w:rPr>
      </w:pPr>
      <w:bookmarkStart w:id="67" w:name="_Toc1030163"/>
      <w:bookmarkStart w:id="68" w:name="_Toc13484116"/>
      <w:r w:rsidRPr="00025EA0">
        <w:rPr>
          <w:rFonts w:cs="Times New Roman"/>
          <w:szCs w:val="24"/>
        </w:rPr>
        <w:t>Uso de materiais reciclados ou ecologicamente corretos</w:t>
      </w:r>
      <w:bookmarkEnd w:id="67"/>
      <w:bookmarkEnd w:id="68"/>
    </w:p>
    <w:p w:rsidR="007A4F35" w:rsidRPr="00025EA0" w:rsidRDefault="007A4F35" w:rsidP="007A4F35">
      <w:pPr>
        <w:ind w:firstLine="708"/>
        <w:textAlignment w:val="auto"/>
        <w:rPr>
          <w:color w:val="auto"/>
          <w:szCs w:val="24"/>
        </w:rPr>
      </w:pPr>
      <w:r w:rsidRPr="00025EA0">
        <w:rPr>
          <w:color w:val="auto"/>
          <w:szCs w:val="24"/>
        </w:rPr>
        <w:t xml:space="preserve">Com o crescimento do interesse pela sociedade por produtos e processos ecologicamente corretos e, a preocupação com o ciclo de vida do produto, a reciclagem ganha força e a logística </w:t>
      </w:r>
      <w:r>
        <w:rPr>
          <w:color w:val="auto"/>
          <w:szCs w:val="24"/>
        </w:rPr>
        <w:t>reversa e o</w:t>
      </w:r>
      <w:r w:rsidRPr="00025EA0">
        <w:rPr>
          <w:color w:val="auto"/>
          <w:szCs w:val="24"/>
        </w:rPr>
        <w:t xml:space="preserve"> marketing verde são uma das principais ferramentas que, além de contribuir para a redução dos impactos ambientais, visa manter uma melhor imagem da  organização como também na redução de custos operacionais</w:t>
      </w:r>
    </w:p>
    <w:p w:rsidR="0094575A" w:rsidRPr="009430A1" w:rsidRDefault="0094575A" w:rsidP="00C322C3">
      <w:pPr>
        <w:rPr>
          <w:szCs w:val="24"/>
        </w:rPr>
      </w:pPr>
    </w:p>
    <w:p w:rsidR="0094575A" w:rsidRPr="009430A1" w:rsidRDefault="0094575A" w:rsidP="00C322C3">
      <w:pPr>
        <w:pStyle w:val="Ttulo2"/>
        <w:numPr>
          <w:ilvl w:val="1"/>
          <w:numId w:val="4"/>
        </w:numPr>
        <w:spacing w:before="0" w:after="0" w:line="360" w:lineRule="auto"/>
        <w:ind w:left="431" w:hanging="431"/>
        <w:jc w:val="both"/>
        <w:rPr>
          <w:rFonts w:cs="Times New Roman"/>
          <w:szCs w:val="24"/>
        </w:rPr>
      </w:pPr>
      <w:bookmarkStart w:id="69" w:name="_Toc13484117"/>
      <w:bookmarkStart w:id="70" w:name="_Toc13484170"/>
      <w:r w:rsidRPr="009430A1">
        <w:rPr>
          <w:rFonts w:cs="Times New Roman"/>
          <w:szCs w:val="24"/>
        </w:rPr>
        <w:t>TRANSPORTES DIVERSOS</w:t>
      </w:r>
      <w:bookmarkEnd w:id="69"/>
      <w:bookmarkEnd w:id="70"/>
    </w:p>
    <w:p w:rsidR="0094575A" w:rsidRPr="009430A1" w:rsidRDefault="0094575A" w:rsidP="00C322C3">
      <w:pPr>
        <w:rPr>
          <w:szCs w:val="24"/>
        </w:rPr>
      </w:pPr>
      <w:r w:rsidRPr="009430A1">
        <w:rPr>
          <w:szCs w:val="24"/>
        </w:rPr>
        <w:tab/>
        <w:t>Todos os transportes de pessoal e material correrão por conta da CONTRATADA.</w:t>
      </w:r>
    </w:p>
    <w:p w:rsidR="0094575A" w:rsidRPr="009430A1" w:rsidRDefault="0094575A" w:rsidP="00C322C3">
      <w:pPr>
        <w:rPr>
          <w:szCs w:val="24"/>
        </w:rPr>
      </w:pPr>
      <w:r w:rsidRPr="009430A1">
        <w:rPr>
          <w:szCs w:val="24"/>
        </w:rPr>
        <w:tab/>
        <w:t>De acordo com a lei 12.305/2010 que institui a Política Nacional dos Resíduos Sólidos é obrigação da CONTRATADA dar destinação final ambientalmente adequada aos resíduos de construção e demolição (RCD).</w:t>
      </w:r>
    </w:p>
    <w:p w:rsidR="0094575A" w:rsidRPr="009430A1" w:rsidRDefault="0094575A" w:rsidP="00C322C3">
      <w:pPr>
        <w:ind w:firstLine="708"/>
        <w:rPr>
          <w:szCs w:val="24"/>
        </w:rPr>
      </w:pPr>
      <w:r w:rsidRPr="009430A1">
        <w:rPr>
          <w:szCs w:val="24"/>
        </w:rPr>
        <w:t>A CONTRATADA deverá tomar todas as precauções para que durante o carregamento e o transporte, o pó, e detritos, não prejudiquem as atividades normais da FISCALIZAÇÃO, efetuando a limpeza constante nas áreas afetadas pelos serviços de bota-fora.</w:t>
      </w:r>
    </w:p>
    <w:p w:rsidR="0094575A" w:rsidRDefault="0094575A" w:rsidP="00C322C3">
      <w:pPr>
        <w:rPr>
          <w:szCs w:val="24"/>
        </w:rPr>
      </w:pPr>
      <w:r w:rsidRPr="009430A1">
        <w:rPr>
          <w:szCs w:val="24"/>
        </w:rPr>
        <w:tab/>
        <w:t>A CONTRATADA fica ciente que todas as responsabilidades oriundas dos serviços de bota-fora, como por exemplo, a escolha do local de bota-fora ou danos causados no local de bota-fora, são exclusivamente da CONTRATADA, não cabendo à FISCALIZAÇÃO qualquer responsabilidade ou correção de valor contratado para suprir eventuais danos causados por este serviço.</w:t>
      </w:r>
    </w:p>
    <w:p w:rsidR="0094575A" w:rsidRPr="009430A1" w:rsidRDefault="0094575A" w:rsidP="00C322C3">
      <w:pPr>
        <w:rPr>
          <w:szCs w:val="24"/>
        </w:rPr>
      </w:pPr>
    </w:p>
    <w:p w:rsidR="0094575A" w:rsidRPr="009430A1" w:rsidRDefault="0094575A" w:rsidP="00C322C3">
      <w:pPr>
        <w:pStyle w:val="Ttulo2"/>
        <w:numPr>
          <w:ilvl w:val="1"/>
          <w:numId w:val="4"/>
        </w:numPr>
        <w:spacing w:before="0" w:after="0" w:line="360" w:lineRule="auto"/>
        <w:ind w:left="431" w:hanging="431"/>
        <w:jc w:val="both"/>
        <w:rPr>
          <w:rFonts w:cs="Times New Roman"/>
          <w:szCs w:val="24"/>
        </w:rPr>
      </w:pPr>
      <w:bookmarkStart w:id="71" w:name="_Toc13484118"/>
      <w:bookmarkStart w:id="72" w:name="_Toc13484171"/>
      <w:r w:rsidRPr="009430A1">
        <w:rPr>
          <w:rFonts w:cs="Times New Roman"/>
          <w:szCs w:val="24"/>
        </w:rPr>
        <w:t>ACRÉSCIMOS DE DESPESAS</w:t>
      </w:r>
      <w:bookmarkEnd w:id="71"/>
      <w:bookmarkEnd w:id="72"/>
    </w:p>
    <w:p w:rsidR="0094575A" w:rsidRDefault="0094575A" w:rsidP="00C322C3">
      <w:pPr>
        <w:rPr>
          <w:szCs w:val="24"/>
        </w:rPr>
      </w:pPr>
      <w:r w:rsidRPr="009430A1">
        <w:rPr>
          <w:szCs w:val="24"/>
        </w:rPr>
        <w:tab/>
        <w:t>Nenhum serviço ou aquisição que resulte em acréscimo de despesa para o CONTRATANTE poderá ser executado pela CONTRATADA sem autorização por escrito do Chefe da CRO 3, que não delegará esta atribuição para nenhum membro da FISCALIZAÇÃO.</w:t>
      </w:r>
    </w:p>
    <w:p w:rsidR="00984A04" w:rsidRPr="009430A1" w:rsidRDefault="00984A04" w:rsidP="00C322C3">
      <w:pPr>
        <w:rPr>
          <w:szCs w:val="24"/>
        </w:rPr>
      </w:pPr>
    </w:p>
    <w:p w:rsidR="0094575A" w:rsidRPr="009430A1" w:rsidRDefault="0094575A" w:rsidP="00C322C3">
      <w:pPr>
        <w:pStyle w:val="Ttulo2"/>
        <w:numPr>
          <w:ilvl w:val="1"/>
          <w:numId w:val="4"/>
        </w:numPr>
        <w:spacing w:before="0" w:after="0" w:line="360" w:lineRule="auto"/>
        <w:ind w:left="431" w:hanging="431"/>
        <w:jc w:val="both"/>
        <w:rPr>
          <w:rFonts w:cs="Times New Roman"/>
          <w:szCs w:val="24"/>
        </w:rPr>
      </w:pPr>
      <w:bookmarkStart w:id="73" w:name="_Toc13484119"/>
      <w:bookmarkStart w:id="74" w:name="_Toc13484172"/>
      <w:r w:rsidRPr="009430A1">
        <w:rPr>
          <w:rFonts w:cs="Times New Roman"/>
          <w:szCs w:val="24"/>
        </w:rPr>
        <w:lastRenderedPageBreak/>
        <w:t>RESPONSABILIDADE TÉCNICA</w:t>
      </w:r>
      <w:bookmarkEnd w:id="73"/>
      <w:bookmarkEnd w:id="74"/>
    </w:p>
    <w:p w:rsidR="0094575A" w:rsidRPr="009430A1" w:rsidRDefault="0094575A" w:rsidP="00C322C3">
      <w:pPr>
        <w:rPr>
          <w:szCs w:val="24"/>
        </w:rPr>
      </w:pPr>
      <w:r w:rsidRPr="009430A1">
        <w:rPr>
          <w:szCs w:val="24"/>
        </w:rPr>
        <w:tab/>
        <w:t xml:space="preserve">A CONTRATADA assumirá integral responsabilidade pela boa execução e eficiência dos serviços que efetuar, </w:t>
      </w:r>
      <w:r w:rsidRPr="009430A1">
        <w:rPr>
          <w:color w:val="000000"/>
          <w:szCs w:val="24"/>
        </w:rPr>
        <w:t xml:space="preserve">de acordo com estas Especificações Técnicas </w:t>
      </w:r>
      <w:r w:rsidRPr="009430A1">
        <w:rPr>
          <w:szCs w:val="24"/>
        </w:rPr>
        <w:t>e demais documentos fornecidos, bem como por possíveis danos causados às instalações da OM, áreas do entorno, edifício ou unidades vizinhas, decorrentes da realização dos ditos serviços.</w:t>
      </w:r>
    </w:p>
    <w:p w:rsidR="0094575A" w:rsidRPr="009430A1" w:rsidRDefault="0094575A" w:rsidP="00C322C3">
      <w:pPr>
        <w:rPr>
          <w:color w:val="000000"/>
          <w:szCs w:val="24"/>
        </w:rPr>
      </w:pPr>
      <w:r w:rsidRPr="009430A1">
        <w:rPr>
          <w:szCs w:val="24"/>
        </w:rPr>
        <w:tab/>
        <w:t>A CONTRATADA deverá apresentar, antes do início dos trabalhos,</w:t>
      </w:r>
      <w:r w:rsidRPr="009430A1">
        <w:rPr>
          <w:color w:val="000000"/>
          <w:szCs w:val="24"/>
        </w:rPr>
        <w:t xml:space="preserve"> as ART/RRT de execução da obra (em nome do responsável técnico da CONTRATADA) e da fiscalização da obra (em nome do fiscal da CRO 3), ficando o pagamento a cargo da CONTRATADA.</w:t>
      </w:r>
    </w:p>
    <w:p w:rsidR="0094575A" w:rsidRPr="009430A1" w:rsidRDefault="0094575A" w:rsidP="00C322C3">
      <w:pPr>
        <w:rPr>
          <w:color w:val="000000"/>
          <w:szCs w:val="24"/>
        </w:rPr>
      </w:pPr>
      <w:r w:rsidRPr="009430A1">
        <w:rPr>
          <w:color w:val="000000"/>
          <w:szCs w:val="24"/>
        </w:rPr>
        <w:tab/>
        <w:t xml:space="preserve">Problemas técnicos que porventura aparecerem durante a execução da obra deverão ser solucionados pelo Responsável Técnico da </w:t>
      </w:r>
      <w:r w:rsidRPr="009430A1">
        <w:rPr>
          <w:bCs/>
          <w:color w:val="000000"/>
          <w:szCs w:val="24"/>
        </w:rPr>
        <w:t>CONTRATADA</w:t>
      </w:r>
      <w:r w:rsidRPr="009430A1">
        <w:rPr>
          <w:color w:val="000000"/>
          <w:szCs w:val="24"/>
        </w:rPr>
        <w:t xml:space="preserve">, e submetidos à aprovação da </w:t>
      </w:r>
      <w:r w:rsidRPr="009430A1">
        <w:rPr>
          <w:bCs/>
          <w:color w:val="000000"/>
          <w:szCs w:val="24"/>
        </w:rPr>
        <w:t>FISCALIZAÇÃO</w:t>
      </w:r>
      <w:r w:rsidRPr="009430A1">
        <w:rPr>
          <w:color w:val="000000"/>
          <w:szCs w:val="24"/>
        </w:rPr>
        <w:t xml:space="preserve">, </w:t>
      </w:r>
      <w:r w:rsidRPr="009430A1">
        <w:rPr>
          <w:color w:val="000000"/>
          <w:szCs w:val="24"/>
          <w:u w:val="single"/>
        </w:rPr>
        <w:t>sempre por escrito</w:t>
      </w:r>
      <w:r w:rsidRPr="009430A1">
        <w:rPr>
          <w:color w:val="000000"/>
          <w:szCs w:val="24"/>
        </w:rPr>
        <w:t>.</w:t>
      </w:r>
    </w:p>
    <w:p w:rsidR="0094575A" w:rsidRDefault="0094575A" w:rsidP="00C322C3">
      <w:pPr>
        <w:rPr>
          <w:szCs w:val="24"/>
        </w:rPr>
      </w:pPr>
      <w:r w:rsidRPr="009430A1">
        <w:rPr>
          <w:szCs w:val="24"/>
        </w:rPr>
        <w:tab/>
        <w:t xml:space="preserve">Durante o prazo de 5 (cinco) anos, a contar da data do recebimento definitivo, nos termos do art. 618, do Código Civil Brasileiro, responderá pela solidez e segurança da edificação, nos serviços contratados, além de responder integralmente pelos danos que porventura causar a terceiros, em razão da obra. </w:t>
      </w:r>
    </w:p>
    <w:p w:rsidR="0094575A" w:rsidRDefault="0094575A" w:rsidP="00C322C3">
      <w:r>
        <w:rPr>
          <w:szCs w:val="24"/>
        </w:rPr>
        <w:tab/>
      </w:r>
      <w:r w:rsidRPr="009430A1">
        <w:rPr>
          <w:szCs w:val="24"/>
        </w:rPr>
        <w:t xml:space="preserve">Durante o prazo de 1 (um) ano, a contar desta data do recebimento, nos termos do art. 445, do Código Civil Brasileiro, responderá por todos os defeitos e imperfeições, </w:t>
      </w:r>
      <w:proofErr w:type="spellStart"/>
      <w:r w:rsidRPr="009430A1">
        <w:rPr>
          <w:szCs w:val="24"/>
        </w:rPr>
        <w:t>inaparentes</w:t>
      </w:r>
      <w:proofErr w:type="spellEnd"/>
      <w:r w:rsidRPr="009430A1">
        <w:rPr>
          <w:szCs w:val="24"/>
        </w:rPr>
        <w:t xml:space="preserve"> ou ocultos, que venham a ser constatados na edificação nos serviços contratados, independentemente dos prazos de garantia oferecidos pelos respectivos fabricantes, excetuando-se os defeitos comprovadamente provocados por uso indevido.</w:t>
      </w:r>
      <w:r w:rsidRPr="008F3A07">
        <w:t xml:space="preserve"> </w:t>
      </w:r>
    </w:p>
    <w:p w:rsidR="0094575A" w:rsidRDefault="0094575A" w:rsidP="00C322C3">
      <w:r>
        <w:tab/>
      </w:r>
      <w:r w:rsidRPr="00007A53">
        <w:t xml:space="preserve">Caso sejam aplicados equipamentos e/ou materiais adquiridos sob garantia, a CONTRATADA deverá fornecer 1 (uma) cópia da nota fiscal e respectivo certificado de garantia. </w:t>
      </w:r>
    </w:p>
    <w:p w:rsidR="0094575A" w:rsidRDefault="0094575A" w:rsidP="00C322C3">
      <w:r>
        <w:tab/>
      </w:r>
      <w:r w:rsidRPr="00007A53">
        <w:t xml:space="preserve">O prazo prescricional para intentar ação civil é de </w:t>
      </w:r>
      <w:r w:rsidRPr="00C27C6B">
        <w:t xml:space="preserve">10 </w:t>
      </w:r>
      <w:r w:rsidRPr="00007A53">
        <w:t>anos, conforme artigo 205 do novo Código Civil Brasileiro.</w:t>
      </w:r>
    </w:p>
    <w:p w:rsidR="0094575A" w:rsidRPr="009430A1" w:rsidRDefault="0094575A" w:rsidP="00C322C3">
      <w:pPr>
        <w:rPr>
          <w:color w:val="000000"/>
          <w:szCs w:val="24"/>
        </w:rPr>
      </w:pPr>
    </w:p>
    <w:p w:rsidR="0094575A" w:rsidRPr="009430A1" w:rsidRDefault="0094575A" w:rsidP="00C322C3">
      <w:pPr>
        <w:pStyle w:val="Ttulo2"/>
        <w:numPr>
          <w:ilvl w:val="1"/>
          <w:numId w:val="4"/>
        </w:numPr>
        <w:spacing w:before="0" w:after="0" w:line="360" w:lineRule="auto"/>
        <w:ind w:left="431" w:hanging="431"/>
        <w:jc w:val="both"/>
        <w:rPr>
          <w:rFonts w:cs="Times New Roman"/>
          <w:szCs w:val="24"/>
        </w:rPr>
      </w:pPr>
      <w:bookmarkStart w:id="75" w:name="_Toc13484120"/>
      <w:bookmarkStart w:id="76" w:name="_Toc13484173"/>
      <w:r w:rsidRPr="009430A1">
        <w:rPr>
          <w:rFonts w:cs="Times New Roman"/>
          <w:szCs w:val="24"/>
        </w:rPr>
        <w:t>PROJETOS E ESPECIFICAÇÕES TÉCNICAS</w:t>
      </w:r>
      <w:bookmarkEnd w:id="75"/>
      <w:bookmarkEnd w:id="76"/>
    </w:p>
    <w:p w:rsidR="0094575A" w:rsidRPr="009430A1" w:rsidRDefault="0094575A" w:rsidP="00C322C3">
      <w:pPr>
        <w:rPr>
          <w:szCs w:val="24"/>
        </w:rPr>
      </w:pPr>
      <w:r w:rsidRPr="009430A1">
        <w:rPr>
          <w:szCs w:val="24"/>
        </w:rPr>
        <w:tab/>
        <w:t>Compete à CONTRATADA fazer minucioso estudo, verificação e comparação de todos os desenhos, dos projetos, das especificações e da documentação técnica fornecida pela CONTRATANTE para a execução da obra.</w:t>
      </w:r>
    </w:p>
    <w:p w:rsidR="0094575A" w:rsidRPr="009430A1" w:rsidRDefault="0094575A" w:rsidP="00C322C3">
      <w:pPr>
        <w:rPr>
          <w:szCs w:val="24"/>
        </w:rPr>
      </w:pPr>
      <w:r w:rsidRPr="009430A1">
        <w:rPr>
          <w:szCs w:val="24"/>
        </w:rPr>
        <w:tab/>
        <w:t>Do resultado desta verificação preliminar, obrigatoriamente feita antes do início dos serviços, deverá a CONTRATADA dar imediata comunicação escrita à CONTRATANTE, apontando discrepâncias, omissões ou erros, inclusive sobre quaisquer transgressões a normas técnicas, regulamentos ou leis em vigor, evitando, desta forma, futuros embaraços ao perfeito desenvolvimento da obra, sob pena de assumir a responsabilidade e os ônus decorrentes.</w:t>
      </w:r>
    </w:p>
    <w:p w:rsidR="0094575A" w:rsidRPr="009430A1" w:rsidRDefault="0094575A" w:rsidP="00C322C3">
      <w:pPr>
        <w:rPr>
          <w:szCs w:val="24"/>
        </w:rPr>
      </w:pPr>
      <w:r w:rsidRPr="009430A1">
        <w:rPr>
          <w:szCs w:val="24"/>
        </w:rPr>
        <w:lastRenderedPageBreak/>
        <w:tab/>
        <w:t>Em nenhuma hipótese, a CONTRATADA poderá alegar engano ou erro de projetos fornecidos com estas especificações para justificar qualquer incorreção na execução da obra ou serviços que não observem a boa técnica.</w:t>
      </w:r>
    </w:p>
    <w:p w:rsidR="0094575A" w:rsidRPr="009430A1" w:rsidRDefault="0094575A" w:rsidP="00C322C3">
      <w:pPr>
        <w:rPr>
          <w:szCs w:val="24"/>
        </w:rPr>
      </w:pPr>
      <w:r w:rsidRPr="009430A1">
        <w:rPr>
          <w:szCs w:val="24"/>
        </w:rPr>
        <w:tab/>
        <w:t>Quando determinada nas Especificações a apresentação, pela CONTRATADA, de Projetos ou detalhes para aprovação da CRO 3, os originais respectivos, tanto das plantas (em papel e mídia digital AUTOCAD ou REVIT, conforme cada caso), como das memórias de cálc</w:t>
      </w:r>
      <w:r>
        <w:rPr>
          <w:szCs w:val="24"/>
        </w:rPr>
        <w:t>ulo (WORD ou EXCE</w:t>
      </w:r>
      <w:r w:rsidRPr="009430A1">
        <w:rPr>
          <w:szCs w:val="24"/>
        </w:rPr>
        <w:t>L), deverão ser fornecidos.</w:t>
      </w:r>
    </w:p>
    <w:p w:rsidR="0094575A" w:rsidRPr="009430A1" w:rsidRDefault="0094575A" w:rsidP="00C322C3">
      <w:pPr>
        <w:rPr>
          <w:szCs w:val="24"/>
        </w:rPr>
      </w:pPr>
      <w:r w:rsidRPr="009430A1">
        <w:rPr>
          <w:szCs w:val="24"/>
        </w:rPr>
        <w:tab/>
        <w:t>Os desenhos e as memórias de cálculo deverão obedecer à padronização da CRO 3. Os originais deverão ser assinados por profissionais registrados no CREA, e, apresentados sem dobras, emendas ou rasuras.</w:t>
      </w:r>
    </w:p>
    <w:p w:rsidR="0094575A" w:rsidRPr="009430A1" w:rsidRDefault="0094575A" w:rsidP="00C322C3">
      <w:pPr>
        <w:rPr>
          <w:szCs w:val="24"/>
        </w:rPr>
      </w:pPr>
      <w:r w:rsidRPr="009430A1">
        <w:rPr>
          <w:szCs w:val="24"/>
        </w:rPr>
        <w:tab/>
        <w:t>As aprovações parciais por parte da FISCALIZAÇÃO de projetos elaborados pela CONTRATADA, não eximem os projetistas de responsabilidade por erros ou falhas que os mesmos possam conter.</w:t>
      </w:r>
    </w:p>
    <w:p w:rsidR="0094575A" w:rsidRPr="009430A1" w:rsidRDefault="0094575A" w:rsidP="00C322C3">
      <w:pPr>
        <w:rPr>
          <w:szCs w:val="24"/>
        </w:rPr>
      </w:pPr>
      <w:r w:rsidRPr="009430A1">
        <w:rPr>
          <w:szCs w:val="24"/>
        </w:rPr>
        <w:tab/>
        <w:t xml:space="preserve">Em caso de </w:t>
      </w:r>
      <w:r w:rsidRPr="009430A1">
        <w:rPr>
          <w:b/>
          <w:szCs w:val="24"/>
        </w:rPr>
        <w:t>divergências</w:t>
      </w:r>
      <w:r w:rsidRPr="009430A1">
        <w:rPr>
          <w:szCs w:val="24"/>
        </w:rPr>
        <w:t>, salvo quando houver acordo entre as partes, serão adotadas as seguintes posturas:</w:t>
      </w:r>
    </w:p>
    <w:p w:rsidR="0094575A" w:rsidRPr="009430A1" w:rsidRDefault="0094575A" w:rsidP="004A1926">
      <w:pPr>
        <w:pStyle w:val="PargrafodaLista"/>
        <w:numPr>
          <w:ilvl w:val="0"/>
          <w:numId w:val="14"/>
        </w:numPr>
        <w:rPr>
          <w:szCs w:val="24"/>
        </w:rPr>
      </w:pPr>
      <w:r w:rsidRPr="009430A1">
        <w:rPr>
          <w:szCs w:val="24"/>
        </w:rPr>
        <w:t>as cotas dos desenhos prevalecem sobre suas dimensões, medidas em escala;</w:t>
      </w:r>
    </w:p>
    <w:p w:rsidR="0094575A" w:rsidRPr="009430A1" w:rsidRDefault="0094575A" w:rsidP="004A1926">
      <w:pPr>
        <w:pStyle w:val="PargrafodaLista"/>
        <w:numPr>
          <w:ilvl w:val="0"/>
          <w:numId w:val="14"/>
        </w:numPr>
        <w:rPr>
          <w:szCs w:val="24"/>
        </w:rPr>
      </w:pPr>
      <w:r w:rsidRPr="009430A1">
        <w:rPr>
          <w:szCs w:val="24"/>
        </w:rPr>
        <w:t xml:space="preserve">os desenhos de maior escala prevalecem sobre os de menor escala; </w:t>
      </w:r>
    </w:p>
    <w:p w:rsidR="0094575A" w:rsidRPr="009430A1" w:rsidRDefault="0094575A" w:rsidP="004A1926">
      <w:pPr>
        <w:pStyle w:val="PargrafodaLista"/>
        <w:numPr>
          <w:ilvl w:val="0"/>
          <w:numId w:val="14"/>
        </w:numPr>
        <w:rPr>
          <w:szCs w:val="24"/>
        </w:rPr>
      </w:pPr>
      <w:r w:rsidRPr="009430A1">
        <w:rPr>
          <w:szCs w:val="24"/>
        </w:rPr>
        <w:t>os desenhos de datas mais recentes prevalecem sobre os mais antigos;</w:t>
      </w:r>
    </w:p>
    <w:p w:rsidR="0094575A" w:rsidRPr="009430A1" w:rsidRDefault="0094575A" w:rsidP="004A1926">
      <w:pPr>
        <w:pStyle w:val="PargrafodaLista"/>
        <w:numPr>
          <w:ilvl w:val="0"/>
          <w:numId w:val="14"/>
        </w:numPr>
        <w:rPr>
          <w:color w:val="auto"/>
          <w:szCs w:val="24"/>
        </w:rPr>
      </w:pPr>
      <w:r w:rsidRPr="009430A1">
        <w:rPr>
          <w:color w:val="auto"/>
          <w:szCs w:val="24"/>
        </w:rPr>
        <w:t>as normas da ABNT prevalecem sobre estas Especificações Técnicas e estas sobre o Caderno de Encargos – PINI;</w:t>
      </w:r>
    </w:p>
    <w:p w:rsidR="0094575A" w:rsidRPr="009430A1" w:rsidRDefault="0094575A" w:rsidP="004A1926">
      <w:pPr>
        <w:pStyle w:val="PargrafodaLista"/>
        <w:numPr>
          <w:ilvl w:val="0"/>
          <w:numId w:val="14"/>
        </w:numPr>
        <w:rPr>
          <w:color w:val="auto"/>
          <w:szCs w:val="24"/>
        </w:rPr>
      </w:pPr>
      <w:r w:rsidRPr="009430A1">
        <w:rPr>
          <w:color w:val="auto"/>
          <w:szCs w:val="24"/>
        </w:rPr>
        <w:t xml:space="preserve">todos os detalhes constantes nos projetos e não mencionados nestas Especificações Técnicas ou no orçamento descritivo serão interpretados como partes integrantes do objeto. </w:t>
      </w:r>
    </w:p>
    <w:p w:rsidR="0094575A" w:rsidRPr="009430A1" w:rsidRDefault="0094575A" w:rsidP="00C322C3">
      <w:pPr>
        <w:rPr>
          <w:color w:val="auto"/>
          <w:szCs w:val="24"/>
          <w:highlight w:val="yellow"/>
        </w:rPr>
      </w:pPr>
      <w:r w:rsidRPr="009430A1">
        <w:rPr>
          <w:szCs w:val="24"/>
        </w:rPr>
        <w:tab/>
        <w:t>Para os casos de divergência não indicados, prevalece o que melhor atender às necessidades da obra, a critério da FISCALIZAÇÃO.</w:t>
      </w:r>
    </w:p>
    <w:p w:rsidR="0094575A" w:rsidRPr="009430A1" w:rsidRDefault="0094575A" w:rsidP="00C322C3">
      <w:pPr>
        <w:rPr>
          <w:szCs w:val="24"/>
        </w:rPr>
      </w:pPr>
      <w:r w:rsidRPr="009430A1">
        <w:rPr>
          <w:szCs w:val="24"/>
        </w:rPr>
        <w:tab/>
        <w:t>Durante o andamento da obra, poderá a CONTRATANTE apresentar desenhos suplementares. Porém</w:t>
      </w:r>
      <w:r>
        <w:rPr>
          <w:szCs w:val="24"/>
        </w:rPr>
        <w:t>,</w:t>
      </w:r>
      <w:r w:rsidRPr="009430A1">
        <w:rPr>
          <w:szCs w:val="24"/>
        </w:rPr>
        <w:t xml:space="preserve"> não poderá ser introduzida qualquer modificação, por parte da CONTRATADA, nos projetos e especificações fornecidos. </w:t>
      </w:r>
    </w:p>
    <w:p w:rsidR="0094575A" w:rsidRPr="000536B6" w:rsidRDefault="0094575A" w:rsidP="00C322C3">
      <w:pPr>
        <w:rPr>
          <w:color w:val="auto"/>
          <w:szCs w:val="24"/>
        </w:rPr>
      </w:pPr>
      <w:r w:rsidRPr="009430A1">
        <w:rPr>
          <w:szCs w:val="24"/>
        </w:rPr>
        <w:tab/>
      </w:r>
      <w:r w:rsidRPr="000536B6">
        <w:rPr>
          <w:color w:val="auto"/>
          <w:szCs w:val="24"/>
        </w:rPr>
        <w:t xml:space="preserve">As alterações que porventura forem necessárias e sejam solicitadas pela CONTRATADA somente poderão ser efetuadas com a </w:t>
      </w:r>
      <w:r w:rsidRPr="000536B6">
        <w:rPr>
          <w:b/>
          <w:color w:val="auto"/>
          <w:szCs w:val="24"/>
        </w:rPr>
        <w:t xml:space="preserve">autorização por escrito da FISCALIZAÇÃO. </w:t>
      </w:r>
      <w:r w:rsidRPr="000536B6">
        <w:rPr>
          <w:color w:val="auto"/>
          <w:szCs w:val="24"/>
        </w:rPr>
        <w:t xml:space="preserve">Neste caso a CONTRATADA se compromete </w:t>
      </w:r>
      <w:r w:rsidR="000536B6">
        <w:rPr>
          <w:color w:val="auto"/>
          <w:szCs w:val="24"/>
        </w:rPr>
        <w:t xml:space="preserve">a inserir essas modificações </w:t>
      </w:r>
      <w:r w:rsidRPr="000536B6">
        <w:rPr>
          <w:color w:val="auto"/>
          <w:szCs w:val="24"/>
        </w:rPr>
        <w:t>a</w:t>
      </w:r>
      <w:r w:rsidR="000536B6">
        <w:rPr>
          <w:color w:val="auto"/>
          <w:szCs w:val="24"/>
        </w:rPr>
        <w:t>o</w:t>
      </w:r>
      <w:r w:rsidRPr="000536B6">
        <w:rPr>
          <w:color w:val="auto"/>
          <w:szCs w:val="24"/>
        </w:rPr>
        <w:t xml:space="preserve"> elaborar o “COMO CONSTRUÍDO” (“AS BUILT”).</w:t>
      </w:r>
    </w:p>
    <w:p w:rsidR="0094575A" w:rsidRDefault="0094575A" w:rsidP="00C322C3">
      <w:pPr>
        <w:rPr>
          <w:szCs w:val="24"/>
        </w:rPr>
      </w:pPr>
      <w:r w:rsidRPr="009430A1">
        <w:rPr>
          <w:szCs w:val="24"/>
        </w:rPr>
        <w:tab/>
        <w:t xml:space="preserve">A última medição da obra somente será realizada quando a CONTRATADA entregar as eventuais plantas de “as </w:t>
      </w:r>
      <w:proofErr w:type="spellStart"/>
      <w:r w:rsidRPr="009430A1">
        <w:rPr>
          <w:szCs w:val="24"/>
        </w:rPr>
        <w:t>built</w:t>
      </w:r>
      <w:proofErr w:type="spellEnd"/>
      <w:r w:rsidRPr="009430A1">
        <w:rPr>
          <w:szCs w:val="24"/>
        </w:rPr>
        <w:t xml:space="preserve">”. Estes projetos deverão ser fornecidos, </w:t>
      </w:r>
      <w:proofErr w:type="spellStart"/>
      <w:r w:rsidRPr="009430A1">
        <w:rPr>
          <w:szCs w:val="24"/>
        </w:rPr>
        <w:t>plotados</w:t>
      </w:r>
      <w:proofErr w:type="spellEnd"/>
      <w:r w:rsidRPr="009430A1">
        <w:rPr>
          <w:szCs w:val="24"/>
        </w:rPr>
        <w:t xml:space="preserve"> em papel </w:t>
      </w:r>
      <w:proofErr w:type="spellStart"/>
      <w:r w:rsidRPr="009430A1">
        <w:rPr>
          <w:szCs w:val="24"/>
        </w:rPr>
        <w:t>sulfite</w:t>
      </w:r>
      <w:proofErr w:type="spellEnd"/>
      <w:r w:rsidRPr="009430A1">
        <w:rPr>
          <w:szCs w:val="24"/>
        </w:rPr>
        <w:t xml:space="preserve">, </w:t>
      </w:r>
      <w:r w:rsidRPr="009430A1">
        <w:rPr>
          <w:szCs w:val="24"/>
        </w:rPr>
        <w:lastRenderedPageBreak/>
        <w:t>gramatura mínima 75 g/m², em 2 (duas) vias assinadas, e em mídia com arquivos de extensão “</w:t>
      </w:r>
      <w:proofErr w:type="spellStart"/>
      <w:r w:rsidRPr="009430A1">
        <w:rPr>
          <w:szCs w:val="24"/>
        </w:rPr>
        <w:t>pdf</w:t>
      </w:r>
      <w:proofErr w:type="spellEnd"/>
      <w:r w:rsidRPr="009430A1">
        <w:rPr>
          <w:szCs w:val="24"/>
        </w:rPr>
        <w:t>” e  “.</w:t>
      </w:r>
      <w:proofErr w:type="spellStart"/>
      <w:r w:rsidRPr="009430A1">
        <w:rPr>
          <w:szCs w:val="24"/>
        </w:rPr>
        <w:t>dwg</w:t>
      </w:r>
      <w:proofErr w:type="spellEnd"/>
      <w:r w:rsidRPr="009430A1">
        <w:rPr>
          <w:szCs w:val="24"/>
        </w:rPr>
        <w:t xml:space="preserve"> ou .</w:t>
      </w:r>
      <w:proofErr w:type="spellStart"/>
      <w:r w:rsidRPr="009430A1">
        <w:rPr>
          <w:szCs w:val="24"/>
        </w:rPr>
        <w:t>rvt</w:t>
      </w:r>
      <w:proofErr w:type="spellEnd"/>
      <w:r w:rsidRPr="009430A1">
        <w:rPr>
          <w:szCs w:val="24"/>
        </w:rPr>
        <w:t>”. Os projetos deverão conter representação gráfica, memorial descritivo e memória de cálculo.</w:t>
      </w:r>
    </w:p>
    <w:p w:rsidR="0094575A" w:rsidRPr="009430A1" w:rsidRDefault="0094575A" w:rsidP="00C322C3">
      <w:pPr>
        <w:rPr>
          <w:szCs w:val="24"/>
        </w:rPr>
      </w:pPr>
    </w:p>
    <w:p w:rsidR="0094575A" w:rsidRPr="009430A1" w:rsidRDefault="0094575A" w:rsidP="00C322C3">
      <w:pPr>
        <w:pStyle w:val="Ttulo2"/>
        <w:numPr>
          <w:ilvl w:val="1"/>
          <w:numId w:val="4"/>
        </w:numPr>
        <w:spacing w:before="0" w:after="0" w:line="360" w:lineRule="auto"/>
        <w:ind w:left="431" w:hanging="431"/>
        <w:jc w:val="both"/>
        <w:rPr>
          <w:rFonts w:cs="Times New Roman"/>
          <w:szCs w:val="24"/>
        </w:rPr>
      </w:pPr>
      <w:bookmarkStart w:id="77" w:name="_Toc13484121"/>
      <w:bookmarkStart w:id="78" w:name="_Toc13484174"/>
      <w:r w:rsidRPr="009430A1">
        <w:rPr>
          <w:rFonts w:cs="Times New Roman"/>
          <w:szCs w:val="24"/>
        </w:rPr>
        <w:t>DIÁRIO DE OBRAS</w:t>
      </w:r>
      <w:bookmarkEnd w:id="77"/>
      <w:bookmarkEnd w:id="78"/>
    </w:p>
    <w:p w:rsidR="00690428" w:rsidRDefault="00690428" w:rsidP="00690428">
      <w:pPr>
        <w:rPr>
          <w:szCs w:val="24"/>
        </w:rPr>
      </w:pPr>
      <w:r w:rsidRPr="009430A1">
        <w:rPr>
          <w:szCs w:val="24"/>
        </w:rPr>
        <w:tab/>
      </w:r>
      <w:r>
        <w:rPr>
          <w:szCs w:val="24"/>
        </w:rPr>
        <w:t>A CONTRATADA deverá providenciar o livro DIÁRIO DE OBRAS</w:t>
      </w:r>
      <w:r w:rsidRPr="009430A1">
        <w:rPr>
          <w:szCs w:val="24"/>
        </w:rPr>
        <w:t xml:space="preserve"> antes do início da obra</w:t>
      </w:r>
      <w:r>
        <w:rPr>
          <w:szCs w:val="24"/>
        </w:rPr>
        <w:t>/</w:t>
      </w:r>
      <w:r w:rsidRPr="009430A1">
        <w:rPr>
          <w:szCs w:val="24"/>
        </w:rPr>
        <w:t>serviço, em três vias, com número de páginas suficient</w:t>
      </w:r>
      <w:r>
        <w:rPr>
          <w:szCs w:val="24"/>
        </w:rPr>
        <w:t xml:space="preserve">e para atender todo o período de execução dos serviços, </w:t>
      </w:r>
      <w:r w:rsidRPr="009430A1">
        <w:rPr>
          <w:szCs w:val="24"/>
        </w:rPr>
        <w:t xml:space="preserve"> com os dados da empresa e seus responsáveis devidamente preenchidos na folha de abertura.</w:t>
      </w:r>
    </w:p>
    <w:p w:rsidR="00690428" w:rsidRDefault="00690428" w:rsidP="00690428">
      <w:pPr>
        <w:rPr>
          <w:szCs w:val="24"/>
        </w:rPr>
      </w:pPr>
      <w:r>
        <w:rPr>
          <w:szCs w:val="24"/>
        </w:rPr>
        <w:tab/>
        <w:t>O DIÁRIO DE OBRAS</w:t>
      </w:r>
      <w:r w:rsidRPr="009430A1">
        <w:rPr>
          <w:szCs w:val="24"/>
        </w:rPr>
        <w:t xml:space="preserve"> </w:t>
      </w:r>
      <w:r>
        <w:rPr>
          <w:szCs w:val="24"/>
        </w:rPr>
        <w:t xml:space="preserve">deverá estar </w:t>
      </w:r>
      <w:r w:rsidRPr="009430A1">
        <w:rPr>
          <w:szCs w:val="24"/>
        </w:rPr>
        <w:t>devidam</w:t>
      </w:r>
      <w:r>
        <w:rPr>
          <w:szCs w:val="24"/>
        </w:rPr>
        <w:t>ente numerado e rubricado pela F</w:t>
      </w:r>
      <w:r w:rsidRPr="009430A1">
        <w:rPr>
          <w:szCs w:val="24"/>
        </w:rPr>
        <w:t>ISCALIZAÇÃO e pela CONTRATADA,</w:t>
      </w:r>
      <w:r>
        <w:rPr>
          <w:szCs w:val="24"/>
        </w:rPr>
        <w:t xml:space="preserve"> e deverá </w:t>
      </w:r>
      <w:r w:rsidRPr="009430A1">
        <w:rPr>
          <w:szCs w:val="24"/>
        </w:rPr>
        <w:t>permanecer disponível para escrituração no local da obra</w:t>
      </w:r>
      <w:r>
        <w:rPr>
          <w:szCs w:val="24"/>
        </w:rPr>
        <w:t>/</w:t>
      </w:r>
      <w:r w:rsidRPr="009430A1">
        <w:rPr>
          <w:szCs w:val="24"/>
        </w:rPr>
        <w:t>serviço</w:t>
      </w:r>
      <w:r>
        <w:rPr>
          <w:szCs w:val="24"/>
        </w:rPr>
        <w:t xml:space="preserve">. </w:t>
      </w:r>
    </w:p>
    <w:p w:rsidR="00690428" w:rsidRPr="009430A1" w:rsidRDefault="00690428" w:rsidP="00690428">
      <w:pPr>
        <w:rPr>
          <w:szCs w:val="24"/>
        </w:rPr>
      </w:pPr>
      <w:bookmarkStart w:id="79" w:name="_Toc519535700"/>
      <w:bookmarkStart w:id="80" w:name="_Toc519537280"/>
      <w:r>
        <w:rPr>
          <w:szCs w:val="24"/>
        </w:rPr>
        <w:tab/>
      </w:r>
      <w:bookmarkEnd w:id="79"/>
      <w:bookmarkEnd w:id="80"/>
      <w:r w:rsidRPr="009430A1">
        <w:rPr>
          <w:szCs w:val="24"/>
        </w:rPr>
        <w:t>Serão o</w:t>
      </w:r>
      <w:r>
        <w:rPr>
          <w:szCs w:val="24"/>
        </w:rPr>
        <w:t>brigatoriamente registrados no DIÁRIO DE OBRAS</w:t>
      </w:r>
      <w:r w:rsidRPr="009430A1">
        <w:rPr>
          <w:szCs w:val="24"/>
        </w:rPr>
        <w:t>, pela CONTRATADA</w:t>
      </w:r>
      <w:r>
        <w:rPr>
          <w:szCs w:val="24"/>
        </w:rPr>
        <w:t>, as seguintes informações</w:t>
      </w:r>
      <w:r w:rsidRPr="009430A1">
        <w:rPr>
          <w:szCs w:val="24"/>
        </w:rPr>
        <w:t>:</w:t>
      </w:r>
    </w:p>
    <w:p w:rsidR="0094575A" w:rsidRPr="00613B60" w:rsidRDefault="0094575A" w:rsidP="004A1926">
      <w:pPr>
        <w:pStyle w:val="PargrafodaLista"/>
        <w:numPr>
          <w:ilvl w:val="0"/>
          <w:numId w:val="14"/>
        </w:numPr>
        <w:rPr>
          <w:color w:val="auto"/>
          <w:szCs w:val="24"/>
        </w:rPr>
      </w:pPr>
      <w:r w:rsidRPr="00613B60">
        <w:rPr>
          <w:color w:val="auto"/>
          <w:szCs w:val="24"/>
        </w:rPr>
        <w:t>como primeira observação, a data da assinatura do Contrato e da expedição da primeira Ordem de Serviço</w:t>
      </w:r>
      <w:r w:rsidR="009E2D9D">
        <w:rPr>
          <w:color w:val="auto"/>
          <w:szCs w:val="24"/>
        </w:rPr>
        <w:t>;</w:t>
      </w:r>
    </w:p>
    <w:p w:rsidR="0094575A" w:rsidRPr="00613B60" w:rsidRDefault="0094575A" w:rsidP="004A1926">
      <w:pPr>
        <w:pStyle w:val="PargrafodaLista"/>
        <w:numPr>
          <w:ilvl w:val="0"/>
          <w:numId w:val="14"/>
        </w:numPr>
        <w:rPr>
          <w:color w:val="auto"/>
          <w:szCs w:val="24"/>
        </w:rPr>
      </w:pPr>
      <w:r w:rsidRPr="00613B60">
        <w:rPr>
          <w:color w:val="auto"/>
          <w:szCs w:val="24"/>
        </w:rPr>
        <w:t>as condições meteorológicas prejudiciais ao andamento dos trabalhos;</w:t>
      </w:r>
    </w:p>
    <w:p w:rsidR="0094575A" w:rsidRPr="00613B60" w:rsidRDefault="0094575A" w:rsidP="004A1926">
      <w:pPr>
        <w:pStyle w:val="PargrafodaLista"/>
        <w:numPr>
          <w:ilvl w:val="0"/>
          <w:numId w:val="14"/>
        </w:numPr>
        <w:rPr>
          <w:color w:val="auto"/>
          <w:szCs w:val="24"/>
        </w:rPr>
      </w:pPr>
      <w:r w:rsidRPr="00613B60">
        <w:rPr>
          <w:color w:val="auto"/>
          <w:szCs w:val="24"/>
        </w:rPr>
        <w:t>as falhas nos serviços de terceiros não sujeitos à sua ingerência;</w:t>
      </w:r>
    </w:p>
    <w:p w:rsidR="0094575A" w:rsidRPr="00613B60" w:rsidRDefault="0094575A" w:rsidP="004A1926">
      <w:pPr>
        <w:pStyle w:val="PargrafodaLista"/>
        <w:numPr>
          <w:ilvl w:val="0"/>
          <w:numId w:val="14"/>
        </w:numPr>
        <w:rPr>
          <w:color w:val="auto"/>
          <w:szCs w:val="24"/>
        </w:rPr>
      </w:pPr>
      <w:r w:rsidRPr="00613B60">
        <w:rPr>
          <w:color w:val="auto"/>
          <w:szCs w:val="24"/>
        </w:rPr>
        <w:t>as consultas à fiscalização;</w:t>
      </w:r>
    </w:p>
    <w:p w:rsidR="0094575A" w:rsidRPr="00613B60" w:rsidRDefault="0094575A" w:rsidP="004A1926">
      <w:pPr>
        <w:pStyle w:val="PargrafodaLista"/>
        <w:numPr>
          <w:ilvl w:val="0"/>
          <w:numId w:val="14"/>
        </w:numPr>
        <w:rPr>
          <w:color w:val="auto"/>
          <w:szCs w:val="24"/>
        </w:rPr>
      </w:pPr>
      <w:r w:rsidRPr="00613B60">
        <w:rPr>
          <w:color w:val="auto"/>
          <w:szCs w:val="24"/>
        </w:rPr>
        <w:t>as datas de conclusão de etapas caracterizadas, de acordo com o cronograma aprovado;</w:t>
      </w:r>
    </w:p>
    <w:p w:rsidR="0094575A" w:rsidRPr="00613B60" w:rsidRDefault="0094575A" w:rsidP="004A1926">
      <w:pPr>
        <w:pStyle w:val="PargrafodaLista"/>
        <w:numPr>
          <w:ilvl w:val="0"/>
          <w:numId w:val="14"/>
        </w:numPr>
        <w:rPr>
          <w:color w:val="auto"/>
          <w:szCs w:val="24"/>
        </w:rPr>
      </w:pPr>
      <w:r w:rsidRPr="00613B60">
        <w:rPr>
          <w:color w:val="auto"/>
          <w:szCs w:val="24"/>
        </w:rPr>
        <w:t>os acidentes ocorridos no decurso dos trabalhos;</w:t>
      </w:r>
    </w:p>
    <w:p w:rsidR="0094575A" w:rsidRPr="00613B60" w:rsidRDefault="0094575A" w:rsidP="004A1926">
      <w:pPr>
        <w:pStyle w:val="PargrafodaLista"/>
        <w:numPr>
          <w:ilvl w:val="0"/>
          <w:numId w:val="14"/>
        </w:numPr>
        <w:rPr>
          <w:color w:val="auto"/>
          <w:szCs w:val="24"/>
        </w:rPr>
      </w:pPr>
      <w:r w:rsidRPr="00613B60">
        <w:rPr>
          <w:color w:val="auto"/>
          <w:szCs w:val="24"/>
        </w:rPr>
        <w:t>as respostas às interpelações da fiscalização; e</w:t>
      </w:r>
    </w:p>
    <w:p w:rsidR="0094575A" w:rsidRPr="009430A1" w:rsidRDefault="0094575A" w:rsidP="004A1926">
      <w:pPr>
        <w:pStyle w:val="PargrafodaLista"/>
        <w:numPr>
          <w:ilvl w:val="0"/>
          <w:numId w:val="14"/>
        </w:numPr>
        <w:rPr>
          <w:szCs w:val="24"/>
        </w:rPr>
      </w:pPr>
      <w:r w:rsidRPr="00613B60">
        <w:rPr>
          <w:color w:val="auto"/>
          <w:szCs w:val="24"/>
        </w:rPr>
        <w:t>outros fa</w:t>
      </w:r>
      <w:r w:rsidRPr="009430A1">
        <w:rPr>
          <w:szCs w:val="24"/>
        </w:rPr>
        <w:t>tos que a juízo da contratada, devam ser objeto de registro.</w:t>
      </w:r>
    </w:p>
    <w:p w:rsidR="0094575A" w:rsidRPr="009430A1" w:rsidRDefault="0094575A" w:rsidP="00C322C3">
      <w:pPr>
        <w:rPr>
          <w:szCs w:val="24"/>
        </w:rPr>
      </w:pPr>
      <w:r w:rsidRPr="009430A1">
        <w:rPr>
          <w:szCs w:val="24"/>
        </w:rPr>
        <w:tab/>
        <w:t>Serão registrados no “DIÁRIO DE OBRAS”, pela FISCALIZAÇÃO:</w:t>
      </w:r>
    </w:p>
    <w:p w:rsidR="0094575A" w:rsidRPr="00613B60" w:rsidRDefault="0094575A" w:rsidP="004A1926">
      <w:pPr>
        <w:pStyle w:val="PargrafodaLista"/>
        <w:numPr>
          <w:ilvl w:val="0"/>
          <w:numId w:val="14"/>
        </w:numPr>
        <w:rPr>
          <w:color w:val="auto"/>
          <w:szCs w:val="24"/>
        </w:rPr>
      </w:pPr>
      <w:r w:rsidRPr="00613B60">
        <w:rPr>
          <w:color w:val="auto"/>
          <w:szCs w:val="24"/>
        </w:rPr>
        <w:t>observações cabíveis a propósito dos lançamentos da contratada no “DIÁRIO DE OBRAS”;</w:t>
      </w:r>
    </w:p>
    <w:p w:rsidR="0094575A" w:rsidRPr="00613B60" w:rsidRDefault="0094575A" w:rsidP="004A1926">
      <w:pPr>
        <w:pStyle w:val="PargrafodaLista"/>
        <w:numPr>
          <w:ilvl w:val="0"/>
          <w:numId w:val="14"/>
        </w:numPr>
        <w:rPr>
          <w:color w:val="auto"/>
          <w:szCs w:val="24"/>
        </w:rPr>
      </w:pPr>
      <w:r w:rsidRPr="00613B60">
        <w:rPr>
          <w:color w:val="auto"/>
          <w:szCs w:val="24"/>
        </w:rPr>
        <w:t>observação sobre o andamento da obra ou serviço, tendo em vista os Projetos, Especificações, prazos e cronogramas;</w:t>
      </w:r>
    </w:p>
    <w:p w:rsidR="0094575A" w:rsidRPr="00613B60" w:rsidRDefault="0094575A" w:rsidP="004A1926">
      <w:pPr>
        <w:pStyle w:val="PargrafodaLista"/>
        <w:numPr>
          <w:ilvl w:val="0"/>
          <w:numId w:val="14"/>
        </w:numPr>
        <w:rPr>
          <w:color w:val="auto"/>
          <w:szCs w:val="24"/>
        </w:rPr>
      </w:pPr>
      <w:r w:rsidRPr="00613B60">
        <w:rPr>
          <w:color w:val="auto"/>
          <w:szCs w:val="24"/>
        </w:rPr>
        <w:t>soluções às consultas, lançadas ou formuladas pela contratada, com correspondência simultânea para autoridade superior, quando for o caso;</w:t>
      </w:r>
    </w:p>
    <w:p w:rsidR="0094575A" w:rsidRPr="00613B60" w:rsidRDefault="0094575A" w:rsidP="004A1926">
      <w:pPr>
        <w:pStyle w:val="PargrafodaLista"/>
        <w:numPr>
          <w:ilvl w:val="0"/>
          <w:numId w:val="14"/>
        </w:numPr>
        <w:rPr>
          <w:color w:val="auto"/>
          <w:szCs w:val="24"/>
        </w:rPr>
      </w:pPr>
      <w:r w:rsidRPr="00613B60">
        <w:rPr>
          <w:color w:val="auto"/>
          <w:szCs w:val="24"/>
        </w:rPr>
        <w:t>restrições que lhe pareçam cabíveis a respeito do andamento dos trabalhos ou do desempenho da contratada, seus prepostos e sua equipe;</w:t>
      </w:r>
    </w:p>
    <w:p w:rsidR="0094575A" w:rsidRPr="00613B60" w:rsidRDefault="0094575A" w:rsidP="004A1926">
      <w:pPr>
        <w:pStyle w:val="PargrafodaLista"/>
        <w:numPr>
          <w:ilvl w:val="0"/>
          <w:numId w:val="14"/>
        </w:numPr>
        <w:rPr>
          <w:color w:val="auto"/>
          <w:szCs w:val="24"/>
        </w:rPr>
      </w:pPr>
      <w:r w:rsidRPr="00613B60">
        <w:rPr>
          <w:color w:val="auto"/>
          <w:szCs w:val="24"/>
        </w:rPr>
        <w:t>determinação de providências para o cumprimento do Projeto e Especificações; e</w:t>
      </w:r>
    </w:p>
    <w:p w:rsidR="0094575A" w:rsidRPr="009430A1" w:rsidRDefault="0094575A" w:rsidP="004A1926">
      <w:pPr>
        <w:pStyle w:val="PargrafodaLista"/>
        <w:numPr>
          <w:ilvl w:val="0"/>
          <w:numId w:val="14"/>
        </w:numPr>
        <w:rPr>
          <w:szCs w:val="24"/>
        </w:rPr>
      </w:pPr>
      <w:r w:rsidRPr="00613B60">
        <w:rPr>
          <w:color w:val="auto"/>
          <w:szCs w:val="24"/>
        </w:rPr>
        <w:t>outros</w:t>
      </w:r>
      <w:r w:rsidRPr="009430A1">
        <w:rPr>
          <w:szCs w:val="24"/>
        </w:rPr>
        <w:t xml:space="preserve"> fatos que, a juízo da fiscalização devam ser objeto de registro.</w:t>
      </w:r>
    </w:p>
    <w:p w:rsidR="0094575A" w:rsidRPr="009430A1" w:rsidRDefault="0094575A" w:rsidP="00C322C3">
      <w:pPr>
        <w:pStyle w:val="Ttulo2"/>
        <w:numPr>
          <w:ilvl w:val="1"/>
          <w:numId w:val="4"/>
        </w:numPr>
        <w:spacing w:before="0" w:after="0" w:line="360" w:lineRule="auto"/>
        <w:ind w:left="431" w:hanging="431"/>
        <w:jc w:val="both"/>
        <w:rPr>
          <w:rFonts w:cs="Times New Roman"/>
          <w:szCs w:val="24"/>
        </w:rPr>
      </w:pPr>
      <w:bookmarkStart w:id="81" w:name="_Toc13484122"/>
      <w:bookmarkStart w:id="82" w:name="_Toc13484175"/>
      <w:r w:rsidRPr="009430A1">
        <w:rPr>
          <w:rFonts w:cs="Times New Roman"/>
          <w:szCs w:val="24"/>
        </w:rPr>
        <w:lastRenderedPageBreak/>
        <w:t>NORMAS A OBSERVAR</w:t>
      </w:r>
      <w:bookmarkEnd w:id="81"/>
      <w:bookmarkEnd w:id="82"/>
    </w:p>
    <w:p w:rsidR="009D38A0" w:rsidRPr="00AF0E40" w:rsidRDefault="0094575A" w:rsidP="009D38A0">
      <w:pPr>
        <w:autoSpaceDE w:val="0"/>
        <w:autoSpaceDN w:val="0"/>
        <w:adjustRightInd w:val="0"/>
        <w:textAlignment w:val="auto"/>
        <w:rPr>
          <w:szCs w:val="24"/>
        </w:rPr>
      </w:pPr>
      <w:r w:rsidRPr="00FE64B9">
        <w:rPr>
          <w:color w:val="auto"/>
          <w:szCs w:val="24"/>
        </w:rPr>
        <w:tab/>
      </w:r>
      <w:r w:rsidR="009D38A0" w:rsidRPr="00AF0E40">
        <w:rPr>
          <w:szCs w:val="24"/>
        </w:rPr>
        <w:t xml:space="preserve">A CONTRATADA será responsável pela observância das Leis, dos Decretos, das Portarias, das Normas (federais, estaduais, municipais, distritais), dos Regulamentos, das Resoluções, das Instruções Normativas e das demais normas aprovadas no âmbito da CONTRATANTE, direta e/ou indiretamente aplicáveis ao objeto do contrato, inclusive por suas subcontratadas, independente de citação: </w:t>
      </w:r>
    </w:p>
    <w:p w:rsidR="009D38A0" w:rsidRPr="00AF0E40" w:rsidRDefault="009D38A0" w:rsidP="009D38A0">
      <w:pPr>
        <w:pStyle w:val="PargrafodaLista"/>
        <w:numPr>
          <w:ilvl w:val="0"/>
          <w:numId w:val="27"/>
        </w:numPr>
        <w:autoSpaceDE w:val="0"/>
        <w:autoSpaceDN w:val="0"/>
        <w:adjustRightInd w:val="0"/>
        <w:ind w:left="714" w:hanging="357"/>
        <w:textAlignment w:val="auto"/>
        <w:rPr>
          <w:rFonts w:eastAsiaTheme="minorHAnsi"/>
          <w:color w:val="auto"/>
          <w:szCs w:val="24"/>
          <w:lang w:eastAsia="en-US"/>
        </w:rPr>
      </w:pPr>
      <w:r w:rsidRPr="00AF0E40">
        <w:rPr>
          <w:rFonts w:eastAsiaTheme="minorHAnsi"/>
          <w:color w:val="auto"/>
          <w:szCs w:val="24"/>
          <w:lang w:eastAsia="en-US"/>
        </w:rPr>
        <w:t>Códigos, lei de uso e ocupação do solo, leis, decretos, portarias e normas federais, estaduais, distritais e municipais, inclusive normas de concessionárias de serviços públicos, Corpo de Bombeiros, Vigilância Sanitária, entre outros;</w:t>
      </w:r>
    </w:p>
    <w:p w:rsidR="009D38A0" w:rsidRPr="00AF0E40" w:rsidRDefault="009D38A0" w:rsidP="009D38A0">
      <w:pPr>
        <w:pStyle w:val="PargrafodaLista"/>
        <w:numPr>
          <w:ilvl w:val="0"/>
          <w:numId w:val="27"/>
        </w:numPr>
        <w:autoSpaceDE w:val="0"/>
        <w:autoSpaceDN w:val="0"/>
        <w:adjustRightInd w:val="0"/>
        <w:ind w:left="714" w:hanging="357"/>
        <w:textAlignment w:val="auto"/>
        <w:rPr>
          <w:rFonts w:eastAsiaTheme="minorHAnsi"/>
          <w:color w:val="auto"/>
          <w:szCs w:val="24"/>
          <w:lang w:eastAsia="en-US"/>
        </w:rPr>
      </w:pPr>
      <w:r w:rsidRPr="00AF0E40">
        <w:rPr>
          <w:rFonts w:eastAsiaTheme="minorHAnsi"/>
          <w:color w:val="auto"/>
          <w:szCs w:val="24"/>
          <w:lang w:eastAsia="en-US"/>
        </w:rPr>
        <w:t>Normas técnicas brasileiras elaboradas pela Associação Brasileira de Normas Técnicas (ABNT) e regulamentadas pelo INMETRO;</w:t>
      </w:r>
    </w:p>
    <w:p w:rsidR="009D38A0" w:rsidRPr="00AF0E40" w:rsidRDefault="009D38A0" w:rsidP="009D38A0">
      <w:pPr>
        <w:pStyle w:val="PargrafodaLista"/>
        <w:numPr>
          <w:ilvl w:val="0"/>
          <w:numId w:val="27"/>
        </w:numPr>
        <w:autoSpaceDE w:val="0"/>
        <w:autoSpaceDN w:val="0"/>
        <w:adjustRightInd w:val="0"/>
        <w:ind w:left="714" w:hanging="357"/>
        <w:textAlignment w:val="auto"/>
        <w:rPr>
          <w:rFonts w:eastAsiaTheme="minorHAnsi"/>
          <w:color w:val="auto"/>
          <w:szCs w:val="24"/>
          <w:lang w:eastAsia="en-US"/>
        </w:rPr>
      </w:pPr>
      <w:r w:rsidRPr="00AF0E40">
        <w:rPr>
          <w:rFonts w:eastAsiaTheme="minorHAnsi"/>
          <w:color w:val="auto"/>
          <w:szCs w:val="24"/>
          <w:lang w:eastAsia="en-US"/>
        </w:rPr>
        <w:t>Normas regulamentadoras do Ministério do Trabalho e Emprego - MTE;</w:t>
      </w:r>
    </w:p>
    <w:p w:rsidR="009D38A0" w:rsidRPr="00AF0E40" w:rsidRDefault="009D38A0" w:rsidP="009D38A0">
      <w:pPr>
        <w:pStyle w:val="PargrafodaLista"/>
        <w:numPr>
          <w:ilvl w:val="0"/>
          <w:numId w:val="27"/>
        </w:numPr>
        <w:autoSpaceDE w:val="0"/>
        <w:autoSpaceDN w:val="0"/>
        <w:adjustRightInd w:val="0"/>
        <w:ind w:left="714" w:hanging="357"/>
        <w:textAlignment w:val="auto"/>
        <w:rPr>
          <w:rFonts w:eastAsiaTheme="minorHAnsi"/>
          <w:color w:val="auto"/>
          <w:szCs w:val="24"/>
          <w:lang w:eastAsia="en-US"/>
        </w:rPr>
      </w:pPr>
      <w:r w:rsidRPr="00AF0E40">
        <w:rPr>
          <w:rFonts w:eastAsiaTheme="minorHAnsi"/>
          <w:color w:val="auto"/>
          <w:szCs w:val="24"/>
          <w:lang w:eastAsia="en-US"/>
        </w:rPr>
        <w:t>Outras normas aplicáveis ao objeto do contrato;</w:t>
      </w:r>
    </w:p>
    <w:p w:rsidR="009D38A0" w:rsidRPr="00AF0E40" w:rsidRDefault="009D38A0" w:rsidP="009D38A0">
      <w:pPr>
        <w:pStyle w:val="PargrafodaLista"/>
        <w:numPr>
          <w:ilvl w:val="0"/>
          <w:numId w:val="27"/>
        </w:numPr>
        <w:autoSpaceDE w:val="0"/>
        <w:autoSpaceDN w:val="0"/>
        <w:adjustRightInd w:val="0"/>
        <w:ind w:left="714" w:hanging="357"/>
        <w:textAlignment w:val="auto"/>
        <w:rPr>
          <w:rFonts w:eastAsiaTheme="minorHAnsi"/>
          <w:color w:val="auto"/>
          <w:szCs w:val="24"/>
          <w:lang w:eastAsia="en-US"/>
        </w:rPr>
      </w:pPr>
      <w:r w:rsidRPr="00AF0E40">
        <w:rPr>
          <w:rFonts w:eastAsiaTheme="minorHAnsi"/>
          <w:color w:val="auto"/>
          <w:szCs w:val="24"/>
          <w:lang w:eastAsia="en-US"/>
        </w:rPr>
        <w:t>Instruções e resoluções dos órgãos do sistema CREA / CONFEA / CAU;</w:t>
      </w:r>
      <w:r>
        <w:rPr>
          <w:rFonts w:eastAsiaTheme="minorHAnsi"/>
          <w:color w:val="auto"/>
          <w:szCs w:val="24"/>
          <w:lang w:eastAsia="en-US"/>
        </w:rPr>
        <w:t xml:space="preserve"> e</w:t>
      </w:r>
    </w:p>
    <w:p w:rsidR="009D38A0" w:rsidRPr="00AF0E40" w:rsidRDefault="009D38A0" w:rsidP="009D38A0">
      <w:pPr>
        <w:pStyle w:val="PargrafodaLista"/>
        <w:numPr>
          <w:ilvl w:val="0"/>
          <w:numId w:val="27"/>
        </w:numPr>
        <w:autoSpaceDE w:val="0"/>
        <w:autoSpaceDN w:val="0"/>
        <w:adjustRightInd w:val="0"/>
        <w:ind w:left="714" w:hanging="357"/>
        <w:textAlignment w:val="auto"/>
        <w:rPr>
          <w:szCs w:val="24"/>
        </w:rPr>
      </w:pPr>
      <w:r w:rsidRPr="00AF0E40">
        <w:rPr>
          <w:rFonts w:eastAsiaTheme="minorHAnsi"/>
          <w:color w:val="auto"/>
          <w:szCs w:val="24"/>
          <w:lang w:eastAsia="en-US"/>
        </w:rPr>
        <w:t>Decreto 7.983, de 8 de abril de 2013</w:t>
      </w:r>
      <w:r>
        <w:rPr>
          <w:rFonts w:eastAsiaTheme="minorHAnsi"/>
          <w:color w:val="auto"/>
          <w:szCs w:val="24"/>
          <w:lang w:eastAsia="en-US"/>
        </w:rPr>
        <w:t>.</w:t>
      </w:r>
    </w:p>
    <w:p w:rsidR="009D38A0" w:rsidRPr="00C317DA" w:rsidRDefault="009D38A0" w:rsidP="009D38A0">
      <w:pPr>
        <w:ind w:firstLine="708"/>
        <w:rPr>
          <w:szCs w:val="24"/>
        </w:rPr>
      </w:pPr>
      <w:r w:rsidRPr="00C317DA">
        <w:rPr>
          <w:szCs w:val="24"/>
        </w:rPr>
        <w:t xml:space="preserve">Verificada quaisquer discrepância nos projetos ou na obra/serviço, quanto a Leis, Portarias, Normas ou Regulamentos supervenientes, a CONTRATADA </w:t>
      </w:r>
      <w:r>
        <w:rPr>
          <w:szCs w:val="24"/>
        </w:rPr>
        <w:t>deverá comunicar, por escrito, à</w:t>
      </w:r>
      <w:r w:rsidRPr="00C317DA">
        <w:rPr>
          <w:szCs w:val="24"/>
        </w:rPr>
        <w:t xml:space="preserve"> Fiscalização, que diligenciará a adequação à legislação pertinente. Somente depois de feitas as devidas adequações a FISCALIZAÇÃO autorizará a execução do serviço.</w:t>
      </w:r>
    </w:p>
    <w:p w:rsidR="009D38A0" w:rsidRDefault="009D38A0" w:rsidP="009D38A0">
      <w:pPr>
        <w:rPr>
          <w:szCs w:val="24"/>
        </w:rPr>
      </w:pPr>
      <w:r w:rsidRPr="009430A1">
        <w:rPr>
          <w:szCs w:val="24"/>
        </w:rPr>
        <w:tab/>
        <w:t>Em caso de divergência, será adotada a seguinte prevalência:</w:t>
      </w:r>
    </w:p>
    <w:p w:rsidR="009D38A0" w:rsidRPr="00DF4EA6" w:rsidRDefault="009D38A0" w:rsidP="009D38A0">
      <w:pPr>
        <w:pStyle w:val="PargrafodaLista"/>
        <w:numPr>
          <w:ilvl w:val="0"/>
          <w:numId w:val="27"/>
        </w:numPr>
        <w:autoSpaceDE w:val="0"/>
        <w:autoSpaceDN w:val="0"/>
        <w:adjustRightInd w:val="0"/>
        <w:ind w:left="714" w:hanging="357"/>
        <w:textAlignment w:val="auto"/>
        <w:rPr>
          <w:rFonts w:eastAsiaTheme="minorHAnsi"/>
          <w:color w:val="auto"/>
          <w:szCs w:val="24"/>
          <w:lang w:eastAsia="en-US"/>
        </w:rPr>
      </w:pPr>
      <w:r w:rsidRPr="00DF4EA6">
        <w:rPr>
          <w:rFonts w:eastAsiaTheme="minorHAnsi"/>
          <w:color w:val="auto"/>
          <w:szCs w:val="24"/>
          <w:lang w:eastAsia="en-US"/>
        </w:rPr>
        <w:t>As normas da ABNT e as do Governo do Estado e de suas concessionárias de serviços públicos prevalecem sobre estas Especificações Técnicas e estas, sobre os projetos e caderno de encargos;</w:t>
      </w:r>
    </w:p>
    <w:p w:rsidR="009D38A0" w:rsidRPr="00DF4EA6" w:rsidRDefault="009D38A0" w:rsidP="009D38A0">
      <w:pPr>
        <w:pStyle w:val="PargrafodaLista"/>
        <w:numPr>
          <w:ilvl w:val="0"/>
          <w:numId w:val="27"/>
        </w:numPr>
        <w:autoSpaceDE w:val="0"/>
        <w:autoSpaceDN w:val="0"/>
        <w:adjustRightInd w:val="0"/>
        <w:ind w:left="714" w:hanging="357"/>
        <w:textAlignment w:val="auto"/>
        <w:rPr>
          <w:rFonts w:eastAsiaTheme="minorHAnsi"/>
          <w:color w:val="auto"/>
          <w:szCs w:val="24"/>
          <w:lang w:eastAsia="en-US"/>
        </w:rPr>
      </w:pPr>
      <w:r w:rsidRPr="00DF4EA6">
        <w:rPr>
          <w:rFonts w:eastAsiaTheme="minorHAnsi"/>
          <w:color w:val="auto"/>
          <w:szCs w:val="24"/>
          <w:lang w:eastAsia="en-US"/>
        </w:rPr>
        <w:t>As especificações técnicas prevalecem sobre o orçamento, quanto à descrição do serviço;</w:t>
      </w:r>
    </w:p>
    <w:p w:rsidR="009D38A0" w:rsidRPr="00DF4EA6" w:rsidRDefault="009D38A0" w:rsidP="009D38A0">
      <w:pPr>
        <w:pStyle w:val="PargrafodaLista"/>
        <w:numPr>
          <w:ilvl w:val="0"/>
          <w:numId w:val="27"/>
        </w:numPr>
        <w:autoSpaceDE w:val="0"/>
        <w:autoSpaceDN w:val="0"/>
        <w:adjustRightInd w:val="0"/>
        <w:ind w:left="714" w:hanging="357"/>
        <w:textAlignment w:val="auto"/>
        <w:rPr>
          <w:rFonts w:eastAsiaTheme="minorHAnsi"/>
          <w:color w:val="auto"/>
          <w:szCs w:val="24"/>
          <w:lang w:eastAsia="en-US"/>
        </w:rPr>
      </w:pPr>
      <w:r w:rsidRPr="00DF4EA6">
        <w:rPr>
          <w:rFonts w:eastAsiaTheme="minorHAnsi"/>
          <w:color w:val="auto"/>
          <w:szCs w:val="24"/>
          <w:lang w:eastAsia="en-US"/>
        </w:rPr>
        <w:t>As cotas dos desenhos prevalecem sobre suas dimensões, medidas em escala;</w:t>
      </w:r>
    </w:p>
    <w:p w:rsidR="009D38A0" w:rsidRPr="00DF4EA6" w:rsidRDefault="009D38A0" w:rsidP="009D38A0">
      <w:pPr>
        <w:pStyle w:val="PargrafodaLista"/>
        <w:numPr>
          <w:ilvl w:val="0"/>
          <w:numId w:val="27"/>
        </w:numPr>
        <w:autoSpaceDE w:val="0"/>
        <w:autoSpaceDN w:val="0"/>
        <w:adjustRightInd w:val="0"/>
        <w:ind w:left="714" w:hanging="357"/>
        <w:textAlignment w:val="auto"/>
        <w:rPr>
          <w:rFonts w:eastAsiaTheme="minorHAnsi"/>
          <w:color w:val="auto"/>
          <w:szCs w:val="24"/>
          <w:lang w:eastAsia="en-US"/>
        </w:rPr>
      </w:pPr>
      <w:r w:rsidRPr="00DF4EA6">
        <w:rPr>
          <w:rFonts w:eastAsiaTheme="minorHAnsi"/>
          <w:color w:val="auto"/>
          <w:szCs w:val="24"/>
          <w:lang w:eastAsia="en-US"/>
        </w:rPr>
        <w:t>Os desenhos de maior escala prevalecem sobre os de menor escala; e</w:t>
      </w:r>
    </w:p>
    <w:p w:rsidR="009D38A0" w:rsidRPr="00DF4EA6" w:rsidRDefault="009D38A0" w:rsidP="009D38A0">
      <w:pPr>
        <w:pStyle w:val="PargrafodaLista"/>
        <w:numPr>
          <w:ilvl w:val="0"/>
          <w:numId w:val="27"/>
        </w:numPr>
        <w:autoSpaceDE w:val="0"/>
        <w:autoSpaceDN w:val="0"/>
        <w:adjustRightInd w:val="0"/>
        <w:ind w:left="714" w:hanging="357"/>
        <w:textAlignment w:val="auto"/>
        <w:rPr>
          <w:rFonts w:eastAsiaTheme="minorHAnsi"/>
          <w:color w:val="auto"/>
          <w:szCs w:val="24"/>
          <w:lang w:eastAsia="en-US"/>
        </w:rPr>
      </w:pPr>
      <w:r w:rsidRPr="00DF4EA6">
        <w:rPr>
          <w:rFonts w:eastAsiaTheme="minorHAnsi"/>
          <w:color w:val="auto"/>
          <w:szCs w:val="24"/>
          <w:lang w:eastAsia="en-US"/>
        </w:rPr>
        <w:t>Os desenhos de datas mais recentes prevalecem sobre os mais antigos.</w:t>
      </w:r>
    </w:p>
    <w:p w:rsidR="009D38A0" w:rsidRPr="00DC0C3C" w:rsidRDefault="009D38A0" w:rsidP="009D38A0">
      <w:pPr>
        <w:pStyle w:val="PargrafodaLista"/>
        <w:numPr>
          <w:ilvl w:val="0"/>
          <w:numId w:val="27"/>
        </w:numPr>
        <w:autoSpaceDE w:val="0"/>
        <w:autoSpaceDN w:val="0"/>
        <w:adjustRightInd w:val="0"/>
        <w:ind w:left="714" w:hanging="357"/>
        <w:textAlignment w:val="auto"/>
        <w:rPr>
          <w:szCs w:val="24"/>
        </w:rPr>
      </w:pPr>
      <w:r w:rsidRPr="00DF4EA6">
        <w:rPr>
          <w:rFonts w:eastAsiaTheme="minorHAnsi"/>
          <w:color w:val="auto"/>
          <w:szCs w:val="24"/>
          <w:lang w:eastAsia="en-US"/>
        </w:rPr>
        <w:t>Todos</w:t>
      </w:r>
      <w:r w:rsidRPr="00DC0C3C">
        <w:rPr>
          <w:szCs w:val="24"/>
        </w:rPr>
        <w:t xml:space="preserve"> os detalhes e serviços constantes dos desenhos e não mencionados nestas especificações técnicas, assim como os serviços aqui mencionados que não constantes</w:t>
      </w:r>
      <w:r>
        <w:rPr>
          <w:szCs w:val="24"/>
        </w:rPr>
        <w:t xml:space="preserve"> </w:t>
      </w:r>
      <w:r w:rsidRPr="00DC0C3C">
        <w:rPr>
          <w:szCs w:val="24"/>
        </w:rPr>
        <w:t>dos desenhos, serão interpretados como parte dos projetos.</w:t>
      </w:r>
    </w:p>
    <w:p w:rsidR="009D38A0" w:rsidRDefault="009D38A0" w:rsidP="009D38A0">
      <w:pPr>
        <w:rPr>
          <w:szCs w:val="24"/>
        </w:rPr>
      </w:pPr>
      <w:r w:rsidRPr="009430A1">
        <w:rPr>
          <w:szCs w:val="24"/>
        </w:rPr>
        <w:tab/>
        <w:t xml:space="preserve">Nos casos omissos ou suscetíveis de dúvida, a </w:t>
      </w:r>
      <w:r w:rsidRPr="009430A1">
        <w:rPr>
          <w:bCs/>
          <w:szCs w:val="24"/>
        </w:rPr>
        <w:t>CONTRATADA</w:t>
      </w:r>
      <w:r w:rsidRPr="009430A1">
        <w:rPr>
          <w:szCs w:val="24"/>
        </w:rPr>
        <w:t xml:space="preserve"> deverá recorrer à </w:t>
      </w:r>
      <w:r w:rsidRPr="009430A1">
        <w:rPr>
          <w:bCs/>
          <w:szCs w:val="24"/>
        </w:rPr>
        <w:t>FISCALIZAÇÃO</w:t>
      </w:r>
      <w:r w:rsidRPr="009430A1">
        <w:rPr>
          <w:szCs w:val="24"/>
        </w:rPr>
        <w:t xml:space="preserve"> para esclarecimentos ou orientação, sendo as decisões finais sempre comunicadas por escrito.</w:t>
      </w:r>
    </w:p>
    <w:p w:rsidR="0094575A" w:rsidRPr="009430A1" w:rsidRDefault="0094575A" w:rsidP="00C322C3">
      <w:pPr>
        <w:pStyle w:val="Ttulo2"/>
        <w:numPr>
          <w:ilvl w:val="1"/>
          <w:numId w:val="4"/>
        </w:numPr>
        <w:spacing w:before="0" w:after="0" w:line="360" w:lineRule="auto"/>
        <w:ind w:left="431" w:hanging="431"/>
        <w:jc w:val="both"/>
        <w:rPr>
          <w:rFonts w:cs="Times New Roman"/>
          <w:szCs w:val="24"/>
        </w:rPr>
      </w:pPr>
      <w:bookmarkStart w:id="83" w:name="_Toc13484123"/>
      <w:bookmarkStart w:id="84" w:name="_Toc13484176"/>
      <w:r w:rsidRPr="009430A1">
        <w:rPr>
          <w:rFonts w:cs="Times New Roman"/>
          <w:szCs w:val="24"/>
        </w:rPr>
        <w:lastRenderedPageBreak/>
        <w:t>PROTEÇÕES E CADASTRAMENTO</w:t>
      </w:r>
      <w:bookmarkEnd w:id="83"/>
      <w:bookmarkEnd w:id="84"/>
    </w:p>
    <w:p w:rsidR="0094575A" w:rsidRPr="009430A1" w:rsidRDefault="0094575A" w:rsidP="00C322C3">
      <w:pPr>
        <w:rPr>
          <w:szCs w:val="24"/>
        </w:rPr>
      </w:pPr>
      <w:r w:rsidRPr="009430A1">
        <w:rPr>
          <w:szCs w:val="24"/>
        </w:rPr>
        <w:tab/>
        <w:t xml:space="preserve">Antes de ser iniciado qualquer serviço referente a esta contratação, a </w:t>
      </w:r>
      <w:r w:rsidRPr="00C317DA">
        <w:rPr>
          <w:szCs w:val="24"/>
        </w:rPr>
        <w:t>CONTRATADA</w:t>
      </w:r>
      <w:r w:rsidRPr="009430A1">
        <w:rPr>
          <w:szCs w:val="24"/>
        </w:rPr>
        <w:t xml:space="preserve"> deverá fazer a vistoria no local acompanhada pela </w:t>
      </w:r>
      <w:r w:rsidRPr="00C317DA">
        <w:rPr>
          <w:szCs w:val="24"/>
        </w:rPr>
        <w:t>FISCALIZAÇÃO</w:t>
      </w:r>
      <w:r w:rsidRPr="009430A1">
        <w:rPr>
          <w:szCs w:val="24"/>
        </w:rPr>
        <w:t>, identificando todas as interferências possíveis, como fundações, áreas externas, redes de utilidades, cercas, etc.</w:t>
      </w:r>
    </w:p>
    <w:p w:rsidR="0094575A" w:rsidRPr="009430A1" w:rsidRDefault="0094575A" w:rsidP="00C322C3">
      <w:pPr>
        <w:rPr>
          <w:szCs w:val="24"/>
        </w:rPr>
      </w:pPr>
      <w:r w:rsidRPr="009430A1">
        <w:rPr>
          <w:szCs w:val="24"/>
        </w:rPr>
        <w:tab/>
        <w:t xml:space="preserve">A </w:t>
      </w:r>
      <w:r w:rsidRPr="00C317DA">
        <w:rPr>
          <w:szCs w:val="24"/>
        </w:rPr>
        <w:t>CONTRATADA</w:t>
      </w:r>
      <w:r w:rsidRPr="009430A1">
        <w:rPr>
          <w:szCs w:val="24"/>
        </w:rPr>
        <w:t xml:space="preserve"> deverá providenciar todo tipo de sinalização de alerta e orientação, bem como interditar o acesso de pessoas estranhas à obra, serviços esses que deverão estar inclusos no preço global.</w:t>
      </w:r>
    </w:p>
    <w:p w:rsidR="0094575A" w:rsidRDefault="0094575A" w:rsidP="00C322C3">
      <w:pPr>
        <w:rPr>
          <w:szCs w:val="24"/>
        </w:rPr>
      </w:pPr>
      <w:r w:rsidRPr="009430A1">
        <w:rPr>
          <w:szCs w:val="24"/>
        </w:rPr>
        <w:tab/>
        <w:t xml:space="preserve">Todas as medidas para sinalização, interdição e isolamento da área, deverão ser submetidas à aprovação da </w:t>
      </w:r>
      <w:r w:rsidRPr="009430A1">
        <w:rPr>
          <w:bCs/>
          <w:szCs w:val="24"/>
        </w:rPr>
        <w:t>FISCALIZAÇÃO</w:t>
      </w:r>
      <w:r w:rsidRPr="009430A1">
        <w:rPr>
          <w:szCs w:val="24"/>
        </w:rPr>
        <w:t xml:space="preserve"> e estarem de acordo com as normas internas de segurança</w:t>
      </w:r>
      <w:r>
        <w:rPr>
          <w:szCs w:val="24"/>
        </w:rPr>
        <w:t>.</w:t>
      </w:r>
    </w:p>
    <w:p w:rsidR="0094575A" w:rsidRDefault="0094575A" w:rsidP="00C322C3">
      <w:pPr>
        <w:rPr>
          <w:szCs w:val="24"/>
        </w:rPr>
      </w:pPr>
    </w:p>
    <w:p w:rsidR="00067806" w:rsidRPr="009430A1" w:rsidRDefault="00067806" w:rsidP="00067806">
      <w:pPr>
        <w:pStyle w:val="Ttulo1"/>
        <w:numPr>
          <w:ilvl w:val="0"/>
          <w:numId w:val="4"/>
        </w:numPr>
        <w:spacing w:before="0" w:after="0" w:line="360" w:lineRule="auto"/>
        <w:jc w:val="both"/>
        <w:rPr>
          <w:rFonts w:cs="Times New Roman"/>
          <w:szCs w:val="24"/>
        </w:rPr>
      </w:pPr>
      <w:bookmarkStart w:id="85" w:name="_Toc13484124"/>
      <w:bookmarkStart w:id="86" w:name="_Toc13484177"/>
      <w:r>
        <w:rPr>
          <w:rFonts w:cs="Times New Roman"/>
          <w:szCs w:val="24"/>
        </w:rPr>
        <w:t>SERVIÇOS TÉCNICOS E PROFISSIONAIS</w:t>
      </w:r>
      <w:bookmarkEnd w:id="85"/>
      <w:bookmarkEnd w:id="86"/>
      <w:r>
        <w:rPr>
          <w:rFonts w:cs="Times New Roman"/>
          <w:szCs w:val="24"/>
        </w:rPr>
        <w:t xml:space="preserve"> </w:t>
      </w:r>
    </w:p>
    <w:p w:rsidR="0094575A" w:rsidRDefault="00865186" w:rsidP="00C322C3">
      <w:pPr>
        <w:pStyle w:val="Ttulo2"/>
        <w:numPr>
          <w:ilvl w:val="1"/>
          <w:numId w:val="4"/>
        </w:numPr>
        <w:spacing w:before="0" w:after="0" w:line="360" w:lineRule="auto"/>
        <w:ind w:left="431" w:hanging="431"/>
        <w:jc w:val="both"/>
        <w:rPr>
          <w:rFonts w:cs="Times New Roman"/>
          <w:szCs w:val="24"/>
        </w:rPr>
      </w:pPr>
      <w:bookmarkStart w:id="87" w:name="_Toc13484125"/>
      <w:bookmarkStart w:id="88" w:name="_Toc13484178"/>
      <w:r>
        <w:rPr>
          <w:rFonts w:cs="Times New Roman"/>
          <w:szCs w:val="24"/>
        </w:rPr>
        <w:t>PROJETOS EXECUTIVOS</w:t>
      </w:r>
      <w:bookmarkEnd w:id="87"/>
      <w:bookmarkEnd w:id="88"/>
    </w:p>
    <w:p w:rsidR="0020486A" w:rsidRDefault="0020486A" w:rsidP="0020486A">
      <w:pPr>
        <w:rPr>
          <w:szCs w:val="24"/>
        </w:rPr>
      </w:pPr>
      <w:r w:rsidRPr="009430A1">
        <w:rPr>
          <w:szCs w:val="24"/>
        </w:rPr>
        <w:tab/>
        <w:t>Cabe</w:t>
      </w:r>
      <w:r>
        <w:rPr>
          <w:szCs w:val="24"/>
        </w:rPr>
        <w:t xml:space="preserve">rá à CONTRATADA a elaboração </w:t>
      </w:r>
      <w:r w:rsidRPr="000E0AA8">
        <w:rPr>
          <w:szCs w:val="24"/>
        </w:rPr>
        <w:t>do projeto executivo no ite</w:t>
      </w:r>
      <w:r>
        <w:rPr>
          <w:szCs w:val="24"/>
        </w:rPr>
        <w:t>m</w:t>
      </w:r>
      <w:r w:rsidRPr="000E0AA8">
        <w:rPr>
          <w:szCs w:val="24"/>
        </w:rPr>
        <w:t xml:space="preserve"> a seguir, a partir das plantas do projeto básico fornecidas pela CONTRATANTE.</w:t>
      </w:r>
    </w:p>
    <w:p w:rsidR="0020486A" w:rsidRPr="00025EA0" w:rsidRDefault="0020486A" w:rsidP="0020486A">
      <w:pPr>
        <w:rPr>
          <w:szCs w:val="24"/>
        </w:rPr>
      </w:pPr>
      <w:r>
        <w:rPr>
          <w:szCs w:val="24"/>
        </w:rPr>
        <w:tab/>
      </w:r>
      <w:r w:rsidRPr="00025EA0">
        <w:rPr>
          <w:szCs w:val="24"/>
        </w:rPr>
        <w:t>O projeto dever</w:t>
      </w:r>
      <w:r>
        <w:rPr>
          <w:szCs w:val="24"/>
        </w:rPr>
        <w:t>á</w:t>
      </w:r>
      <w:r w:rsidRPr="00025EA0">
        <w:rPr>
          <w:szCs w:val="24"/>
        </w:rPr>
        <w:t xml:space="preserve"> ser elaborado por profissional legalmente habilitado (com acervo junto ao CREA ou CAU que ateste sua capacitação) e com comprovantes que assegurem a sua solicitação. </w:t>
      </w:r>
      <w:r w:rsidRPr="00025EA0">
        <w:rPr>
          <w:szCs w:val="24"/>
        </w:rPr>
        <w:tab/>
        <w:t>Quando solicitado, o profissional deverá fornecer a CRO 3 dados e informações relativos aos projetos. Ainda, o projeto deverá apresentar o dimensionamento e posição de todos os elementos estruturais e a especificação dos materiais que serão utilizados.</w:t>
      </w:r>
    </w:p>
    <w:p w:rsidR="0020486A" w:rsidRPr="00025EA0" w:rsidRDefault="0020486A" w:rsidP="0020486A">
      <w:pPr>
        <w:rPr>
          <w:szCs w:val="24"/>
        </w:rPr>
      </w:pPr>
      <w:r w:rsidRPr="00025EA0">
        <w:rPr>
          <w:szCs w:val="24"/>
        </w:rPr>
        <w:tab/>
        <w:t>Os desenhos deverão obedecer às seguintes normas:</w:t>
      </w:r>
    </w:p>
    <w:p w:rsidR="0020486A" w:rsidRPr="00695DD5" w:rsidRDefault="0020486A" w:rsidP="0020486A">
      <w:pPr>
        <w:pStyle w:val="PargrafodaLista"/>
        <w:numPr>
          <w:ilvl w:val="0"/>
          <w:numId w:val="28"/>
        </w:numPr>
        <w:rPr>
          <w:color w:val="000000" w:themeColor="text1"/>
          <w:szCs w:val="24"/>
        </w:rPr>
      </w:pPr>
      <w:r>
        <w:rPr>
          <w:color w:val="000000" w:themeColor="text1"/>
          <w:szCs w:val="24"/>
        </w:rPr>
        <w:t>NBR 6492 -</w:t>
      </w:r>
      <w:r w:rsidRPr="00695DD5">
        <w:rPr>
          <w:color w:val="000000" w:themeColor="text1"/>
          <w:szCs w:val="24"/>
        </w:rPr>
        <w:t xml:space="preserve"> Representação de projetos de arquitetura;</w:t>
      </w:r>
    </w:p>
    <w:p w:rsidR="0020486A" w:rsidRPr="00025EA0" w:rsidRDefault="0020486A" w:rsidP="0020486A">
      <w:pPr>
        <w:pStyle w:val="PargrafodaLista"/>
        <w:numPr>
          <w:ilvl w:val="0"/>
          <w:numId w:val="28"/>
        </w:numPr>
        <w:rPr>
          <w:szCs w:val="24"/>
        </w:rPr>
      </w:pPr>
      <w:r w:rsidRPr="00025EA0">
        <w:rPr>
          <w:szCs w:val="24"/>
        </w:rPr>
        <w:t>NBR 8196 - Emprego de escalas em desenho técnico;</w:t>
      </w:r>
    </w:p>
    <w:p w:rsidR="0020486A" w:rsidRPr="00025EA0" w:rsidRDefault="0020486A" w:rsidP="0020486A">
      <w:pPr>
        <w:pStyle w:val="PargrafodaLista"/>
        <w:numPr>
          <w:ilvl w:val="0"/>
          <w:numId w:val="28"/>
        </w:numPr>
        <w:rPr>
          <w:szCs w:val="24"/>
        </w:rPr>
      </w:pPr>
      <w:r w:rsidRPr="00025EA0">
        <w:rPr>
          <w:szCs w:val="24"/>
        </w:rPr>
        <w:t>NBR 10067 - Princípios Gerais de Representação em Desenho Técnico;</w:t>
      </w:r>
    </w:p>
    <w:p w:rsidR="0020486A" w:rsidRPr="00025EA0" w:rsidRDefault="0020486A" w:rsidP="0020486A">
      <w:pPr>
        <w:pStyle w:val="PargrafodaLista"/>
        <w:numPr>
          <w:ilvl w:val="0"/>
          <w:numId w:val="28"/>
        </w:numPr>
        <w:rPr>
          <w:szCs w:val="24"/>
        </w:rPr>
      </w:pPr>
      <w:r w:rsidRPr="00025EA0">
        <w:rPr>
          <w:szCs w:val="24"/>
        </w:rPr>
        <w:t>NBR 10068 - Folha de desenho - layout e dimensões; e</w:t>
      </w:r>
    </w:p>
    <w:p w:rsidR="0020486A" w:rsidRPr="00025EA0" w:rsidRDefault="0020486A" w:rsidP="0020486A">
      <w:pPr>
        <w:pStyle w:val="PargrafodaLista"/>
        <w:numPr>
          <w:ilvl w:val="0"/>
          <w:numId w:val="28"/>
        </w:numPr>
        <w:rPr>
          <w:szCs w:val="24"/>
        </w:rPr>
      </w:pPr>
      <w:r w:rsidRPr="00025EA0">
        <w:rPr>
          <w:szCs w:val="24"/>
        </w:rPr>
        <w:t xml:space="preserve">NBR 10126 - </w:t>
      </w:r>
      <w:proofErr w:type="spellStart"/>
      <w:r w:rsidRPr="00025EA0">
        <w:rPr>
          <w:szCs w:val="24"/>
        </w:rPr>
        <w:t>Cotagem</w:t>
      </w:r>
      <w:proofErr w:type="spellEnd"/>
      <w:r w:rsidRPr="00025EA0">
        <w:rPr>
          <w:szCs w:val="24"/>
        </w:rPr>
        <w:t xml:space="preserve"> em desenho técnico.</w:t>
      </w:r>
    </w:p>
    <w:p w:rsidR="0020486A" w:rsidRPr="008A679B" w:rsidRDefault="0020486A" w:rsidP="0020486A">
      <w:pPr>
        <w:rPr>
          <w:color w:val="000000"/>
          <w:szCs w:val="24"/>
        </w:rPr>
      </w:pPr>
      <w:r w:rsidRPr="008A679B">
        <w:rPr>
          <w:color w:val="000000"/>
          <w:szCs w:val="24"/>
        </w:rPr>
        <w:tab/>
        <w:t>O projeto</w:t>
      </w:r>
      <w:r>
        <w:rPr>
          <w:color w:val="000000"/>
          <w:szCs w:val="24"/>
        </w:rPr>
        <w:t xml:space="preserve"> executivo deverá ser</w:t>
      </w:r>
      <w:r w:rsidRPr="008A679B">
        <w:rPr>
          <w:color w:val="000000"/>
          <w:szCs w:val="24"/>
        </w:rPr>
        <w:t xml:space="preserve"> composto por memorial justificativo, desenhos e, quando há particularidades do projeto que interfiram na construção, por plano de execução, empregam-se os símbolos gráficos especificados pela NBR 7808.</w:t>
      </w:r>
    </w:p>
    <w:p w:rsidR="0020486A" w:rsidRPr="009430A1" w:rsidRDefault="0020486A" w:rsidP="0020486A">
      <w:pPr>
        <w:rPr>
          <w:szCs w:val="24"/>
        </w:rPr>
      </w:pPr>
      <w:r>
        <w:rPr>
          <w:szCs w:val="24"/>
        </w:rPr>
        <w:tab/>
        <w:t>O projeto</w:t>
      </w:r>
      <w:r w:rsidRPr="009430A1">
        <w:rPr>
          <w:szCs w:val="24"/>
        </w:rPr>
        <w:t xml:space="preserve"> executivo elaborado pela CONTRATADA dever</w:t>
      </w:r>
      <w:r>
        <w:rPr>
          <w:szCs w:val="24"/>
        </w:rPr>
        <w:t>á</w:t>
      </w:r>
      <w:r w:rsidRPr="009430A1">
        <w:rPr>
          <w:szCs w:val="24"/>
        </w:rPr>
        <w:t xml:space="preserve"> obedecer às indicações do Projeto Arquitetônico, normas e especificações do Caderno de Encargos - PINI, da ABNT e de outras normas pertinentes ao assunto.</w:t>
      </w:r>
    </w:p>
    <w:p w:rsidR="0020486A" w:rsidRPr="009430A1" w:rsidRDefault="0020486A" w:rsidP="0020486A">
      <w:pPr>
        <w:rPr>
          <w:szCs w:val="24"/>
        </w:rPr>
      </w:pPr>
      <w:r w:rsidRPr="009430A1">
        <w:rPr>
          <w:szCs w:val="24"/>
        </w:rPr>
        <w:tab/>
      </w:r>
      <w:r>
        <w:rPr>
          <w:szCs w:val="24"/>
        </w:rPr>
        <w:t>O pro</w:t>
      </w:r>
      <w:r w:rsidRPr="009430A1">
        <w:rPr>
          <w:szCs w:val="24"/>
        </w:rPr>
        <w:t>jeto dever</w:t>
      </w:r>
      <w:r>
        <w:rPr>
          <w:szCs w:val="24"/>
        </w:rPr>
        <w:t>á</w:t>
      </w:r>
      <w:r w:rsidRPr="009430A1">
        <w:rPr>
          <w:szCs w:val="24"/>
        </w:rPr>
        <w:t xml:space="preserve"> estar com</w:t>
      </w:r>
      <w:r w:rsidR="00435E0C">
        <w:rPr>
          <w:szCs w:val="24"/>
        </w:rPr>
        <w:t xml:space="preserve"> carimbo padrão da CRO 3 e será</w:t>
      </w:r>
      <w:r w:rsidRPr="009430A1">
        <w:rPr>
          <w:szCs w:val="24"/>
        </w:rPr>
        <w:t xml:space="preserve"> entregue como se segue:</w:t>
      </w:r>
    </w:p>
    <w:p w:rsidR="0020486A" w:rsidRPr="009430A1" w:rsidRDefault="0020486A" w:rsidP="0020486A">
      <w:pPr>
        <w:pStyle w:val="PargrafodaLista"/>
        <w:numPr>
          <w:ilvl w:val="0"/>
          <w:numId w:val="28"/>
        </w:numPr>
        <w:rPr>
          <w:szCs w:val="24"/>
        </w:rPr>
      </w:pPr>
      <w:r w:rsidRPr="009430A1">
        <w:rPr>
          <w:szCs w:val="24"/>
        </w:rPr>
        <w:lastRenderedPageBreak/>
        <w:t xml:space="preserve">Uma cópia em CD-R (plantas geradas pelo software </w:t>
      </w:r>
      <w:proofErr w:type="spellStart"/>
      <w:r w:rsidRPr="009430A1">
        <w:rPr>
          <w:szCs w:val="24"/>
        </w:rPr>
        <w:t>Autocad</w:t>
      </w:r>
      <w:proofErr w:type="spellEnd"/>
      <w:r w:rsidRPr="009430A1">
        <w:rPr>
          <w:szCs w:val="24"/>
        </w:rPr>
        <w:t xml:space="preserve"> 201</w:t>
      </w:r>
      <w:r>
        <w:rPr>
          <w:szCs w:val="24"/>
        </w:rPr>
        <w:t>9</w:t>
      </w:r>
      <w:r w:rsidRPr="009430A1">
        <w:rPr>
          <w:szCs w:val="24"/>
        </w:rPr>
        <w:t xml:space="preserve">, no formato DWG), podendo ser aceitas outras forma de entrega dos arquivos digitais desde que acordada entre as partes; </w:t>
      </w:r>
    </w:p>
    <w:p w:rsidR="0020486A" w:rsidRPr="009430A1" w:rsidRDefault="0020486A" w:rsidP="0020486A">
      <w:pPr>
        <w:pStyle w:val="PargrafodaLista"/>
        <w:numPr>
          <w:ilvl w:val="0"/>
          <w:numId w:val="28"/>
        </w:numPr>
        <w:rPr>
          <w:szCs w:val="24"/>
        </w:rPr>
      </w:pPr>
      <w:r w:rsidRPr="009430A1">
        <w:rPr>
          <w:szCs w:val="24"/>
        </w:rPr>
        <w:t>Uma cópia em arquivo digital nos formatos “</w:t>
      </w:r>
      <w:proofErr w:type="spellStart"/>
      <w:r w:rsidRPr="009430A1">
        <w:rPr>
          <w:szCs w:val="24"/>
        </w:rPr>
        <w:t>dwg</w:t>
      </w:r>
      <w:proofErr w:type="spellEnd"/>
      <w:r w:rsidRPr="009430A1">
        <w:rPr>
          <w:szCs w:val="24"/>
        </w:rPr>
        <w:t xml:space="preserve"> ou </w:t>
      </w:r>
      <w:proofErr w:type="spellStart"/>
      <w:r w:rsidRPr="009430A1">
        <w:rPr>
          <w:szCs w:val="24"/>
        </w:rPr>
        <w:t>rvt</w:t>
      </w:r>
      <w:proofErr w:type="spellEnd"/>
      <w:r w:rsidRPr="009430A1">
        <w:rPr>
          <w:szCs w:val="24"/>
        </w:rPr>
        <w:t xml:space="preserve">” e em </w:t>
      </w:r>
      <w:proofErr w:type="spellStart"/>
      <w:r w:rsidRPr="009430A1">
        <w:rPr>
          <w:szCs w:val="24"/>
        </w:rPr>
        <w:t>pdf</w:t>
      </w:r>
      <w:proofErr w:type="spellEnd"/>
      <w:r w:rsidRPr="009430A1">
        <w:rPr>
          <w:szCs w:val="24"/>
        </w:rPr>
        <w:t>;</w:t>
      </w:r>
      <w:r>
        <w:rPr>
          <w:szCs w:val="24"/>
        </w:rPr>
        <w:t xml:space="preserve"> e</w:t>
      </w:r>
    </w:p>
    <w:p w:rsidR="0020486A" w:rsidRPr="009430A1" w:rsidRDefault="0020486A" w:rsidP="0020486A">
      <w:pPr>
        <w:pStyle w:val="PargrafodaLista"/>
        <w:numPr>
          <w:ilvl w:val="0"/>
          <w:numId w:val="28"/>
        </w:numPr>
        <w:rPr>
          <w:szCs w:val="24"/>
        </w:rPr>
      </w:pPr>
      <w:r w:rsidRPr="009430A1">
        <w:rPr>
          <w:szCs w:val="24"/>
        </w:rPr>
        <w:t>Duas cópias e</w:t>
      </w:r>
      <w:r>
        <w:rPr>
          <w:szCs w:val="24"/>
        </w:rPr>
        <w:t xml:space="preserve">m papel </w:t>
      </w:r>
      <w:proofErr w:type="spellStart"/>
      <w:r>
        <w:rPr>
          <w:szCs w:val="24"/>
        </w:rPr>
        <w:t>sulfite</w:t>
      </w:r>
      <w:proofErr w:type="spellEnd"/>
      <w:r>
        <w:rPr>
          <w:szCs w:val="24"/>
        </w:rPr>
        <w:t>.</w:t>
      </w:r>
    </w:p>
    <w:p w:rsidR="0020486A" w:rsidRPr="009430A1" w:rsidRDefault="0020486A" w:rsidP="0020486A">
      <w:pPr>
        <w:rPr>
          <w:szCs w:val="24"/>
        </w:rPr>
      </w:pPr>
      <w:r w:rsidRPr="009430A1">
        <w:rPr>
          <w:szCs w:val="24"/>
        </w:rPr>
        <w:tab/>
        <w:t>O projeto executivo dever</w:t>
      </w:r>
      <w:r>
        <w:rPr>
          <w:szCs w:val="24"/>
        </w:rPr>
        <w:t xml:space="preserve">á </w:t>
      </w:r>
      <w:r w:rsidRPr="009430A1">
        <w:rPr>
          <w:szCs w:val="24"/>
        </w:rPr>
        <w:t>conter como parte integrante do projeto um manual de utilização, inspeção e manutenção, conforme diretrizes da NBR 14037.</w:t>
      </w:r>
    </w:p>
    <w:p w:rsidR="0020486A" w:rsidRPr="009430A1" w:rsidRDefault="0020486A" w:rsidP="0020486A">
      <w:pPr>
        <w:rPr>
          <w:szCs w:val="24"/>
        </w:rPr>
      </w:pPr>
      <w:r w:rsidRPr="009430A1">
        <w:rPr>
          <w:szCs w:val="24"/>
        </w:rPr>
        <w:tab/>
        <w:t>O projeto executivo elaborado pela CONTRATADA dever</w:t>
      </w:r>
      <w:r>
        <w:rPr>
          <w:szCs w:val="24"/>
        </w:rPr>
        <w:t xml:space="preserve">á </w:t>
      </w:r>
      <w:r w:rsidRPr="009430A1">
        <w:rPr>
          <w:szCs w:val="24"/>
        </w:rPr>
        <w:t>ser submet</w:t>
      </w:r>
      <w:r>
        <w:rPr>
          <w:szCs w:val="24"/>
        </w:rPr>
        <w:t>ido</w:t>
      </w:r>
      <w:r w:rsidRPr="009430A1">
        <w:rPr>
          <w:szCs w:val="24"/>
        </w:rPr>
        <w:t xml:space="preserve"> à prévia aprovação da CONTRATANTE na versão digital antes da entrega final por meio físico, cabendo ainda à primeira, quando legalmente exigido, o encaminhamento de projeto para a aprovação nos órgãos competentes.</w:t>
      </w:r>
    </w:p>
    <w:p w:rsidR="0020486A" w:rsidRPr="009C6067" w:rsidRDefault="0020486A" w:rsidP="0020486A">
      <w:pPr>
        <w:rPr>
          <w:szCs w:val="24"/>
        </w:rPr>
      </w:pPr>
      <w:r w:rsidRPr="009430A1">
        <w:rPr>
          <w:szCs w:val="24"/>
        </w:rPr>
        <w:tab/>
      </w:r>
      <w:r w:rsidRPr="009C6067">
        <w:rPr>
          <w:szCs w:val="24"/>
        </w:rPr>
        <w:t>A CONTRATADA deverá manter no canteiro de obras, permanentemente, cópias do projeto à disposição da FISCALIZAÇÃO durante a execução do objeto.</w:t>
      </w:r>
    </w:p>
    <w:p w:rsidR="0020486A" w:rsidRPr="009C6067" w:rsidRDefault="0020486A" w:rsidP="0020486A">
      <w:pPr>
        <w:rPr>
          <w:szCs w:val="24"/>
        </w:rPr>
      </w:pPr>
      <w:r w:rsidRPr="009C6067">
        <w:rPr>
          <w:szCs w:val="24"/>
        </w:rPr>
        <w:tab/>
        <w:t>A CONTRATADA deverá provi</w:t>
      </w:r>
      <w:r>
        <w:rPr>
          <w:szCs w:val="24"/>
        </w:rPr>
        <w:t>denciar o registro de Anotação</w:t>
      </w:r>
      <w:r w:rsidRPr="009C6067">
        <w:rPr>
          <w:szCs w:val="24"/>
        </w:rPr>
        <w:t xml:space="preserve"> de Responsabilidade Técnica (ART) ou Registro de Re</w:t>
      </w:r>
      <w:r>
        <w:rPr>
          <w:szCs w:val="24"/>
        </w:rPr>
        <w:t>sponsabilidade Técnica (RRT) do</w:t>
      </w:r>
      <w:r w:rsidRPr="009C6067">
        <w:rPr>
          <w:szCs w:val="24"/>
        </w:rPr>
        <w:t xml:space="preserve"> projeto elaborado pela mesma</w:t>
      </w:r>
      <w:r>
        <w:rPr>
          <w:szCs w:val="24"/>
        </w:rPr>
        <w:t>. A ART registrada</w:t>
      </w:r>
      <w:r w:rsidRPr="009C6067">
        <w:rPr>
          <w:szCs w:val="24"/>
        </w:rPr>
        <w:t xml:space="preserve"> dever</w:t>
      </w:r>
      <w:r>
        <w:rPr>
          <w:szCs w:val="24"/>
        </w:rPr>
        <w:t>á</w:t>
      </w:r>
      <w:r w:rsidRPr="009C6067">
        <w:rPr>
          <w:szCs w:val="24"/>
        </w:rPr>
        <w:t xml:space="preserve"> ser entregue à FISCALIZAÇÃO j</w:t>
      </w:r>
      <w:r>
        <w:rPr>
          <w:szCs w:val="24"/>
        </w:rPr>
        <w:t>untamente com a apresentação do projeto</w:t>
      </w:r>
      <w:r w:rsidRPr="009C6067">
        <w:rPr>
          <w:szCs w:val="24"/>
        </w:rPr>
        <w:t>.</w:t>
      </w:r>
    </w:p>
    <w:p w:rsidR="0020486A" w:rsidRPr="0020486A" w:rsidRDefault="0020486A" w:rsidP="0020486A"/>
    <w:p w:rsidR="00067806" w:rsidRPr="000C3BFD" w:rsidRDefault="001D48CF" w:rsidP="00067806">
      <w:pPr>
        <w:pStyle w:val="Ttulo6"/>
        <w:numPr>
          <w:ilvl w:val="2"/>
          <w:numId w:val="4"/>
        </w:numPr>
        <w:spacing w:before="0" w:after="0"/>
        <w:ind w:left="0" w:firstLine="0"/>
        <w:rPr>
          <w:rFonts w:cs="Times New Roman"/>
          <w:szCs w:val="24"/>
        </w:rPr>
      </w:pPr>
      <w:r>
        <w:rPr>
          <w:rFonts w:cs="Times New Roman"/>
          <w:szCs w:val="24"/>
        </w:rPr>
        <w:t>P</w:t>
      </w:r>
      <w:r w:rsidR="00067806">
        <w:rPr>
          <w:rFonts w:cs="Times New Roman"/>
          <w:szCs w:val="24"/>
        </w:rPr>
        <w:t>rojeto executivo</w:t>
      </w:r>
      <w:r w:rsidR="00067806" w:rsidRPr="000C3BFD">
        <w:rPr>
          <w:rFonts w:cs="Times New Roman"/>
          <w:szCs w:val="24"/>
        </w:rPr>
        <w:t xml:space="preserve"> “como construído” (</w:t>
      </w:r>
      <w:r w:rsidR="00067806" w:rsidRPr="000C3BFD">
        <w:rPr>
          <w:rFonts w:cs="Times New Roman"/>
          <w:i/>
          <w:szCs w:val="24"/>
        </w:rPr>
        <w:t xml:space="preserve">as </w:t>
      </w:r>
      <w:proofErr w:type="spellStart"/>
      <w:r w:rsidR="00067806" w:rsidRPr="000C3BFD">
        <w:rPr>
          <w:rFonts w:cs="Times New Roman"/>
          <w:i/>
          <w:szCs w:val="24"/>
        </w:rPr>
        <w:t>built</w:t>
      </w:r>
      <w:proofErr w:type="spellEnd"/>
      <w:r w:rsidR="00067806" w:rsidRPr="000C3BFD">
        <w:rPr>
          <w:rFonts w:cs="Times New Roman"/>
          <w:szCs w:val="24"/>
        </w:rPr>
        <w:t>)</w:t>
      </w:r>
      <w:r>
        <w:rPr>
          <w:rFonts w:cs="Times New Roman"/>
          <w:szCs w:val="24"/>
        </w:rPr>
        <w:t xml:space="preserve"> das instalações de águas pluviais</w:t>
      </w:r>
      <w:r w:rsidR="00067806" w:rsidRPr="000C3BFD">
        <w:rPr>
          <w:rFonts w:cs="Times New Roman"/>
          <w:szCs w:val="24"/>
        </w:rPr>
        <w:t xml:space="preserve"> </w:t>
      </w:r>
    </w:p>
    <w:p w:rsidR="00067806" w:rsidRPr="00025EA0" w:rsidRDefault="00067806" w:rsidP="00067806">
      <w:pPr>
        <w:ind w:firstLine="708"/>
        <w:rPr>
          <w:szCs w:val="24"/>
        </w:rPr>
      </w:pPr>
      <w:r w:rsidRPr="00025EA0">
        <w:rPr>
          <w:szCs w:val="24"/>
        </w:rPr>
        <w:t>A CONTRATADA deverá providenciar, no período de finalizações da execução dos ser</w:t>
      </w:r>
      <w:r>
        <w:rPr>
          <w:szCs w:val="24"/>
        </w:rPr>
        <w:t>viços, a entrega do projeto</w:t>
      </w:r>
      <w:r w:rsidRPr="00025EA0">
        <w:rPr>
          <w:szCs w:val="24"/>
        </w:rPr>
        <w:t xml:space="preserve"> </w:t>
      </w:r>
      <w:r>
        <w:rPr>
          <w:szCs w:val="24"/>
        </w:rPr>
        <w:t>"como construído" (</w:t>
      </w:r>
      <w:r w:rsidRPr="00A96F76">
        <w:rPr>
          <w:i/>
          <w:szCs w:val="24"/>
        </w:rPr>
        <w:t xml:space="preserve">as </w:t>
      </w:r>
      <w:proofErr w:type="spellStart"/>
      <w:r w:rsidRPr="00A96F76">
        <w:rPr>
          <w:i/>
          <w:szCs w:val="24"/>
        </w:rPr>
        <w:t>built</w:t>
      </w:r>
      <w:proofErr w:type="spellEnd"/>
      <w:r>
        <w:rPr>
          <w:szCs w:val="24"/>
        </w:rPr>
        <w:t>)</w:t>
      </w:r>
      <w:r w:rsidR="00212F18">
        <w:rPr>
          <w:szCs w:val="24"/>
        </w:rPr>
        <w:t xml:space="preserve"> das instalações de águas pluviais</w:t>
      </w:r>
      <w:r w:rsidRPr="00025EA0">
        <w:rPr>
          <w:szCs w:val="24"/>
        </w:rPr>
        <w:t>, considerando a metragem total do projeto, nos parâmetros e exigências apresentados a seguir e apresentados à fiscal</w:t>
      </w:r>
      <w:r w:rsidR="00F57177">
        <w:rPr>
          <w:szCs w:val="24"/>
        </w:rPr>
        <w:t>ização para que seja feita a aná</w:t>
      </w:r>
      <w:r w:rsidRPr="00025EA0">
        <w:rPr>
          <w:szCs w:val="24"/>
        </w:rPr>
        <w:t>lise dos projetos e posterior aprovação.</w:t>
      </w:r>
    </w:p>
    <w:p w:rsidR="00067806" w:rsidRDefault="00325D8E" w:rsidP="00067806">
      <w:pPr>
        <w:ind w:firstLine="708"/>
        <w:rPr>
          <w:szCs w:val="24"/>
        </w:rPr>
      </w:pPr>
      <w:r>
        <w:rPr>
          <w:szCs w:val="24"/>
        </w:rPr>
        <w:t>O</w:t>
      </w:r>
      <w:r w:rsidR="00067806">
        <w:rPr>
          <w:szCs w:val="24"/>
        </w:rPr>
        <w:t xml:space="preserve"> projeto</w:t>
      </w:r>
      <w:r w:rsidR="00067806" w:rsidRPr="00025EA0">
        <w:rPr>
          <w:szCs w:val="24"/>
        </w:rPr>
        <w:t xml:space="preserve"> dev</w:t>
      </w:r>
      <w:r w:rsidR="00067806">
        <w:rPr>
          <w:szCs w:val="24"/>
        </w:rPr>
        <w:t>erá apresentar o levantamento da</w:t>
      </w:r>
      <w:r w:rsidR="006E441E">
        <w:rPr>
          <w:szCs w:val="24"/>
        </w:rPr>
        <w:t>s</w:t>
      </w:r>
      <w:r w:rsidR="00067806">
        <w:rPr>
          <w:szCs w:val="24"/>
        </w:rPr>
        <w:t xml:space="preserve"> </w:t>
      </w:r>
      <w:r w:rsidR="006E441E">
        <w:rPr>
          <w:szCs w:val="24"/>
        </w:rPr>
        <w:t xml:space="preserve">instalações </w:t>
      </w:r>
      <w:r w:rsidR="00067806">
        <w:rPr>
          <w:szCs w:val="24"/>
        </w:rPr>
        <w:t>de águas pluviais executada</w:t>
      </w:r>
      <w:r w:rsidR="00F2498B">
        <w:rPr>
          <w:szCs w:val="24"/>
        </w:rPr>
        <w:t>s</w:t>
      </w:r>
      <w:r w:rsidR="00067806" w:rsidRPr="00025EA0">
        <w:rPr>
          <w:szCs w:val="24"/>
        </w:rPr>
        <w:t xml:space="preserve">, identificando quais os elementos (tubos, junções, caixas de passagem, calhas e congêneres) constituem separadamente cada um destes conjuntos, unindo estas informações em projeto para compor o sistema final executado. </w:t>
      </w:r>
    </w:p>
    <w:p w:rsidR="00067806" w:rsidRPr="00025EA0" w:rsidRDefault="00067806" w:rsidP="00067806">
      <w:pPr>
        <w:ind w:firstLine="708"/>
        <w:rPr>
          <w:szCs w:val="24"/>
        </w:rPr>
      </w:pPr>
      <w:r w:rsidRPr="00025EA0">
        <w:rPr>
          <w:szCs w:val="24"/>
        </w:rPr>
        <w:t>Neste projeto deverão constar o posicionamento e as medidas de cada uma das tubulações, identificando os ramais principais e trajetos da</w:t>
      </w:r>
      <w:r>
        <w:rPr>
          <w:szCs w:val="24"/>
        </w:rPr>
        <w:t xml:space="preserve"> rede</w:t>
      </w:r>
      <w:r w:rsidRPr="00025EA0">
        <w:rPr>
          <w:szCs w:val="24"/>
        </w:rPr>
        <w:t xml:space="preserve"> e quaisquer outros condutos executados.</w:t>
      </w:r>
    </w:p>
    <w:p w:rsidR="0094575A" w:rsidRPr="009430A1" w:rsidRDefault="0094575A" w:rsidP="00C322C3">
      <w:pPr>
        <w:outlineLvl w:val="0"/>
        <w:rPr>
          <w:szCs w:val="24"/>
        </w:rPr>
      </w:pPr>
    </w:p>
    <w:p w:rsidR="0094575A" w:rsidRPr="009430A1" w:rsidRDefault="0094575A" w:rsidP="00067806">
      <w:pPr>
        <w:pStyle w:val="Ttulo1"/>
        <w:numPr>
          <w:ilvl w:val="0"/>
          <w:numId w:val="4"/>
        </w:numPr>
        <w:spacing w:before="0" w:after="0" w:line="360" w:lineRule="auto"/>
        <w:jc w:val="both"/>
        <w:rPr>
          <w:rFonts w:cs="Times New Roman"/>
          <w:szCs w:val="24"/>
        </w:rPr>
      </w:pPr>
      <w:bookmarkStart w:id="89" w:name="_Toc13484126"/>
      <w:bookmarkStart w:id="90" w:name="_Toc13484179"/>
      <w:r w:rsidRPr="009430A1">
        <w:rPr>
          <w:rFonts w:cs="Times New Roman"/>
          <w:szCs w:val="24"/>
        </w:rPr>
        <w:t>SERVIÇOS AUXILIARES E ADMINISTRATIVOS</w:t>
      </w:r>
      <w:bookmarkEnd w:id="89"/>
      <w:bookmarkEnd w:id="90"/>
    </w:p>
    <w:p w:rsidR="0094575A" w:rsidRPr="00147218" w:rsidRDefault="00CC4779" w:rsidP="00CC4779">
      <w:pPr>
        <w:pStyle w:val="Ttulo2"/>
        <w:numPr>
          <w:ilvl w:val="1"/>
          <w:numId w:val="4"/>
        </w:numPr>
        <w:spacing w:before="0" w:after="0" w:line="360" w:lineRule="auto"/>
        <w:ind w:left="431" w:hanging="431"/>
        <w:jc w:val="both"/>
        <w:rPr>
          <w:rFonts w:cs="Times New Roman"/>
          <w:szCs w:val="24"/>
        </w:rPr>
      </w:pPr>
      <w:bookmarkStart w:id="91" w:name="_Toc13484127"/>
      <w:bookmarkStart w:id="92" w:name="_Toc13484180"/>
      <w:r>
        <w:rPr>
          <w:rFonts w:cs="Times New Roman"/>
          <w:szCs w:val="24"/>
        </w:rPr>
        <w:t>EQUIPE DE ACOMPANHAMENTO DA OBRA/SERVIÇO</w:t>
      </w:r>
      <w:bookmarkEnd w:id="91"/>
      <w:bookmarkEnd w:id="92"/>
      <w:r>
        <w:rPr>
          <w:rFonts w:cs="Times New Roman"/>
          <w:szCs w:val="24"/>
        </w:rPr>
        <w:t xml:space="preserve"> </w:t>
      </w:r>
    </w:p>
    <w:p w:rsidR="000E0537" w:rsidRDefault="0094575A" w:rsidP="00C322C3">
      <w:pPr>
        <w:rPr>
          <w:color w:val="auto"/>
          <w:szCs w:val="24"/>
        </w:rPr>
      </w:pPr>
      <w:r>
        <w:rPr>
          <w:color w:val="auto"/>
          <w:szCs w:val="24"/>
        </w:rPr>
        <w:tab/>
      </w:r>
      <w:r w:rsidRPr="009430A1">
        <w:rPr>
          <w:color w:val="auto"/>
          <w:szCs w:val="24"/>
        </w:rPr>
        <w:t>A CONTRATADA deverá possuir pelo menos um Engenheiro Civil credenciado pelo CREA ou Arquiteto credenciado pelo CAU como responsável técnico pela obra</w:t>
      </w:r>
      <w:r>
        <w:rPr>
          <w:color w:val="auto"/>
          <w:szCs w:val="24"/>
        </w:rPr>
        <w:t>/serviço</w:t>
      </w:r>
      <w:r w:rsidRPr="009430A1">
        <w:rPr>
          <w:color w:val="auto"/>
          <w:szCs w:val="24"/>
        </w:rPr>
        <w:t>. Tal profissional</w:t>
      </w:r>
      <w:r w:rsidR="00D200A5">
        <w:rPr>
          <w:color w:val="auto"/>
          <w:szCs w:val="24"/>
        </w:rPr>
        <w:t xml:space="preserve"> </w:t>
      </w:r>
      <w:r w:rsidRPr="009430A1">
        <w:rPr>
          <w:color w:val="auto"/>
          <w:szCs w:val="24"/>
        </w:rPr>
        <w:lastRenderedPageBreak/>
        <w:t>deverá acompanhar toda a execução da obra e permanecer no local da obra, no mínimo, 2</w:t>
      </w:r>
      <w:r>
        <w:rPr>
          <w:color w:val="auto"/>
          <w:szCs w:val="24"/>
        </w:rPr>
        <w:t>,0</w:t>
      </w:r>
      <w:r w:rsidRPr="009430A1">
        <w:rPr>
          <w:color w:val="auto"/>
          <w:szCs w:val="24"/>
        </w:rPr>
        <w:t xml:space="preserve"> (duas) horas por semana. </w:t>
      </w:r>
    </w:p>
    <w:p w:rsidR="0094575A" w:rsidRPr="009430A1" w:rsidRDefault="000E0537" w:rsidP="00C322C3">
      <w:pPr>
        <w:rPr>
          <w:color w:val="auto"/>
          <w:szCs w:val="24"/>
        </w:rPr>
      </w:pPr>
      <w:r>
        <w:rPr>
          <w:color w:val="auto"/>
          <w:szCs w:val="24"/>
        </w:rPr>
        <w:tab/>
      </w:r>
      <w:r w:rsidR="0094575A" w:rsidRPr="009430A1">
        <w:rPr>
          <w:color w:val="auto"/>
          <w:szCs w:val="24"/>
        </w:rPr>
        <w:t>O responsável técnico deverá estar em condições de responder à FISCALIZAÇÃO sobre qualquer questionamento de caráter técnico e sobre a execução do objeto deste projeto básico. A alteração do profissional, durante o transcorrer do contrato, implica em:</w:t>
      </w:r>
    </w:p>
    <w:p w:rsidR="0094575A" w:rsidRPr="009430A1" w:rsidRDefault="0094575A" w:rsidP="004A1926">
      <w:pPr>
        <w:pStyle w:val="PargrafodaLista"/>
        <w:numPr>
          <w:ilvl w:val="0"/>
          <w:numId w:val="15"/>
        </w:numPr>
        <w:rPr>
          <w:color w:val="auto"/>
          <w:szCs w:val="24"/>
        </w:rPr>
      </w:pPr>
      <w:r w:rsidRPr="009430A1">
        <w:rPr>
          <w:color w:val="auto"/>
          <w:szCs w:val="24"/>
        </w:rPr>
        <w:t>Apresentação de Atestado de Capacidade Técnica em nome do novo profissional, nas mesmas condições exigidas na fase de habilitação da licitação;</w:t>
      </w:r>
    </w:p>
    <w:p w:rsidR="0094575A" w:rsidRPr="009430A1" w:rsidRDefault="0094575A" w:rsidP="004A1926">
      <w:pPr>
        <w:pStyle w:val="PargrafodaLista"/>
        <w:numPr>
          <w:ilvl w:val="0"/>
          <w:numId w:val="15"/>
        </w:numPr>
        <w:rPr>
          <w:color w:val="auto"/>
          <w:szCs w:val="24"/>
        </w:rPr>
      </w:pPr>
      <w:r w:rsidRPr="009430A1">
        <w:rPr>
          <w:color w:val="auto"/>
          <w:szCs w:val="24"/>
        </w:rPr>
        <w:t>Emissão de nova ART (ou RRT) de execução da obra, constando o nome do novo profissional, que acompanhará o restante da obra;</w:t>
      </w:r>
    </w:p>
    <w:p w:rsidR="0094575A" w:rsidRPr="009430A1" w:rsidRDefault="0094575A" w:rsidP="004A1926">
      <w:pPr>
        <w:pStyle w:val="PargrafodaLista"/>
        <w:numPr>
          <w:ilvl w:val="0"/>
          <w:numId w:val="15"/>
        </w:numPr>
        <w:rPr>
          <w:szCs w:val="24"/>
        </w:rPr>
      </w:pPr>
      <w:r w:rsidRPr="009430A1">
        <w:rPr>
          <w:szCs w:val="24"/>
        </w:rPr>
        <w:t>Registro no livro de diário de obras da substituição;</w:t>
      </w:r>
    </w:p>
    <w:p w:rsidR="0094575A" w:rsidRPr="009430A1" w:rsidRDefault="0094575A" w:rsidP="004A1926">
      <w:pPr>
        <w:pStyle w:val="PargrafodaLista"/>
        <w:numPr>
          <w:ilvl w:val="0"/>
          <w:numId w:val="15"/>
        </w:numPr>
        <w:rPr>
          <w:szCs w:val="24"/>
        </w:rPr>
      </w:pPr>
      <w:r w:rsidRPr="009430A1">
        <w:rPr>
          <w:szCs w:val="24"/>
        </w:rPr>
        <w:t>Reunião junto à FISCALIZAÇÃO para apresentação do novo responsável técnico.</w:t>
      </w:r>
    </w:p>
    <w:p w:rsidR="0094575A" w:rsidRDefault="0094575A" w:rsidP="00C322C3">
      <w:pPr>
        <w:rPr>
          <w:szCs w:val="24"/>
        </w:rPr>
      </w:pPr>
      <w:r w:rsidRPr="009430A1">
        <w:rPr>
          <w:szCs w:val="24"/>
        </w:rPr>
        <w:tab/>
        <w:t xml:space="preserve">Durante a execução da obra, deverá ser mantido no canteiro de obras, em </w:t>
      </w:r>
      <w:r w:rsidR="00B9474B">
        <w:rPr>
          <w:szCs w:val="24"/>
        </w:rPr>
        <w:t xml:space="preserve">meio </w:t>
      </w:r>
      <w:r w:rsidRPr="009430A1">
        <w:rPr>
          <w:szCs w:val="24"/>
        </w:rPr>
        <w:t>turno, o profissional encarregado de obras, habilitado a tomar decisões e prestar todas as informações que forem solicitadas, referentes aos serviços em execução.</w:t>
      </w:r>
    </w:p>
    <w:p w:rsidR="0094575A" w:rsidRPr="00257CE1" w:rsidRDefault="0094575A" w:rsidP="00C322C3">
      <w:pPr>
        <w:rPr>
          <w:szCs w:val="24"/>
        </w:rPr>
      </w:pPr>
      <w:r>
        <w:rPr>
          <w:szCs w:val="24"/>
        </w:rPr>
        <w:tab/>
      </w:r>
      <w:r w:rsidRPr="00257CE1">
        <w:rPr>
          <w:szCs w:val="24"/>
        </w:rPr>
        <w:t>O encarregado de obras deverá manter consigo uma relação atualizada com nome completo e identidade de todo o pessoal presente no local da obra. Essa relação dos funcionários dev</w:t>
      </w:r>
      <w:r w:rsidR="007D2F5F">
        <w:rPr>
          <w:szCs w:val="24"/>
        </w:rPr>
        <w:t>erá ser apresentada ao fiscal do serviço/obra</w:t>
      </w:r>
      <w:r w:rsidRPr="00257CE1">
        <w:rPr>
          <w:szCs w:val="24"/>
        </w:rPr>
        <w:t>. O encarregado de obras deverá coordenar o trabalho de todos os funcionários, sendo vedada a realização de trabalhos braçais que não sejam para orientar seus subordinados.</w:t>
      </w:r>
    </w:p>
    <w:p w:rsidR="00865186" w:rsidRPr="009430A1" w:rsidRDefault="00865186" w:rsidP="00C322C3">
      <w:pPr>
        <w:rPr>
          <w:szCs w:val="24"/>
        </w:rPr>
      </w:pPr>
    </w:p>
    <w:p w:rsidR="0094575A" w:rsidRPr="009430A1" w:rsidRDefault="0094575A" w:rsidP="00865186">
      <w:pPr>
        <w:pStyle w:val="Ttulo1"/>
        <w:numPr>
          <w:ilvl w:val="0"/>
          <w:numId w:val="4"/>
        </w:numPr>
        <w:spacing w:before="0" w:after="0" w:line="360" w:lineRule="auto"/>
        <w:jc w:val="both"/>
        <w:rPr>
          <w:rFonts w:cs="Times New Roman"/>
          <w:szCs w:val="24"/>
        </w:rPr>
      </w:pPr>
      <w:bookmarkStart w:id="93" w:name="_Toc13484128"/>
      <w:bookmarkStart w:id="94" w:name="_Toc13484181"/>
      <w:r w:rsidRPr="009430A1">
        <w:rPr>
          <w:rFonts w:cs="Times New Roman"/>
          <w:szCs w:val="24"/>
        </w:rPr>
        <w:t>TAXAS, IMPOSTOS E LICENÇAS</w:t>
      </w:r>
      <w:bookmarkEnd w:id="93"/>
      <w:bookmarkEnd w:id="94"/>
    </w:p>
    <w:p w:rsidR="0094575A" w:rsidRPr="009430A1" w:rsidRDefault="0094575A" w:rsidP="00C322C3">
      <w:pPr>
        <w:rPr>
          <w:szCs w:val="24"/>
          <w:u w:val="single"/>
        </w:rPr>
      </w:pPr>
      <w:r w:rsidRPr="009430A1">
        <w:rPr>
          <w:szCs w:val="24"/>
        </w:rPr>
        <w:tab/>
        <w:t>A CONTRATADA fica encarregada de realizar o pagamento de todas ART e/ou RRT necessárias para execução do objeto e apresentar à FISCALIZAÇÃO juntamente com o comprovante de pagamento.</w:t>
      </w:r>
    </w:p>
    <w:p w:rsidR="0094575A" w:rsidRPr="006A6AEF" w:rsidRDefault="0094575A" w:rsidP="00C322C3">
      <w:pPr>
        <w:rPr>
          <w:szCs w:val="24"/>
        </w:rPr>
      </w:pPr>
      <w:r w:rsidRPr="009430A1">
        <w:rPr>
          <w:szCs w:val="24"/>
        </w:rPr>
        <w:tab/>
        <w:t xml:space="preserve">A ART deverá descriminar a execução dos serviços, de forma a garantir que todos aqueles serviços que só podem ser executados mediante emissão de ART estejam devidamente cobertos por </w:t>
      </w:r>
      <w:r w:rsidRPr="006A6AEF">
        <w:rPr>
          <w:szCs w:val="24"/>
        </w:rPr>
        <w:t xml:space="preserve">um responsável técnico. </w:t>
      </w:r>
    </w:p>
    <w:p w:rsidR="0094575A" w:rsidRPr="006A6AEF" w:rsidRDefault="0094575A" w:rsidP="00C322C3">
      <w:pPr>
        <w:rPr>
          <w:szCs w:val="24"/>
        </w:rPr>
      </w:pPr>
      <w:r w:rsidRPr="006A6AEF">
        <w:rPr>
          <w:szCs w:val="24"/>
        </w:rPr>
        <w:tab/>
        <w:t>Os dados referentes a ART/RRT de fiscalização serão fornecidos pela CONTRATANTE.</w:t>
      </w:r>
    </w:p>
    <w:p w:rsidR="0094575A" w:rsidRPr="006A6AEF" w:rsidRDefault="0094575A" w:rsidP="00C322C3">
      <w:pPr>
        <w:rPr>
          <w:szCs w:val="24"/>
        </w:rPr>
      </w:pPr>
      <w:r w:rsidRPr="006A6AEF">
        <w:rPr>
          <w:szCs w:val="24"/>
        </w:rPr>
        <w:tab/>
        <w:t xml:space="preserve">As ART/RRT, devidamente pagas, referente aos projetos executivos deverão ser apresentados junto com os documentos dos projetos e serão considerados como parte integrante para fins de aceitação e medição destes. </w:t>
      </w:r>
    </w:p>
    <w:p w:rsidR="0094575A" w:rsidRPr="006A6AEF" w:rsidRDefault="0094575A" w:rsidP="00C322C3">
      <w:pPr>
        <w:rPr>
          <w:szCs w:val="24"/>
        </w:rPr>
      </w:pPr>
      <w:r w:rsidRPr="006A6AEF">
        <w:rPr>
          <w:szCs w:val="24"/>
        </w:rPr>
        <w:tab/>
        <w:t xml:space="preserve">Ressalta-se que a ART/RRT necessariamente deve estar em nome do projetista responsável pela elaboração dos projetos. O mesmo é válido para a ART/RRT de execução da obra ou serviço de </w:t>
      </w:r>
      <w:r w:rsidRPr="006A6AEF">
        <w:rPr>
          <w:szCs w:val="24"/>
        </w:rPr>
        <w:lastRenderedPageBreak/>
        <w:t>engenharia que deve estar no nome do responsável técnico indicado pela empresa. No caso de substituição do responsável técnico, nova ART/RRT deverá ser emitida, paga e apresentada à FISCALIZAÇÃO, porém sem qualquer ônus à CONTRATANTE.</w:t>
      </w:r>
    </w:p>
    <w:p w:rsidR="0094575A" w:rsidRPr="006A6AEF" w:rsidRDefault="0094575A" w:rsidP="00C322C3">
      <w:pPr>
        <w:rPr>
          <w:szCs w:val="24"/>
        </w:rPr>
      </w:pPr>
      <w:r w:rsidRPr="006A6AEF">
        <w:rPr>
          <w:szCs w:val="24"/>
        </w:rPr>
        <w:tab/>
        <w:t>Sugere-se que as ART/RRT sejam apresentadas à FISCALIZAÇÃO previamente ao seu pagamento para fins de conferência dos dados referente a obra ou serviço de engenharia. Erros de preenchimento não serão aceitos e o documento será desconsiderado, devendo a CONTRATADA reapresentar ART/RRT com dados corretos.</w:t>
      </w:r>
    </w:p>
    <w:p w:rsidR="0094575A" w:rsidRPr="006A6AEF" w:rsidRDefault="0094575A" w:rsidP="00C322C3">
      <w:pPr>
        <w:rPr>
          <w:szCs w:val="24"/>
        </w:rPr>
      </w:pPr>
    </w:p>
    <w:p w:rsidR="009A18B9" w:rsidRPr="00AC1EE3" w:rsidRDefault="002328D9" w:rsidP="00865186">
      <w:pPr>
        <w:pStyle w:val="Ttulo1"/>
        <w:numPr>
          <w:ilvl w:val="0"/>
          <w:numId w:val="4"/>
        </w:numPr>
        <w:spacing w:before="0" w:after="0" w:line="360" w:lineRule="auto"/>
        <w:jc w:val="both"/>
        <w:rPr>
          <w:rFonts w:cs="Times New Roman"/>
          <w:szCs w:val="24"/>
        </w:rPr>
      </w:pPr>
      <w:bookmarkStart w:id="95" w:name="_Toc13484129"/>
      <w:bookmarkStart w:id="96" w:name="_Toc13484182"/>
      <w:r>
        <w:rPr>
          <w:rFonts w:cs="Times New Roman"/>
          <w:szCs w:val="24"/>
        </w:rPr>
        <w:t>SERVI</w:t>
      </w:r>
      <w:r w:rsidR="009A18B9">
        <w:rPr>
          <w:rFonts w:cs="Times New Roman"/>
          <w:szCs w:val="24"/>
        </w:rPr>
        <w:t>ÇOS PRELIMINARES</w:t>
      </w:r>
      <w:bookmarkEnd w:id="95"/>
      <w:bookmarkEnd w:id="96"/>
    </w:p>
    <w:p w:rsidR="009A18B9" w:rsidRPr="00865186" w:rsidRDefault="00865186" w:rsidP="00865186">
      <w:pPr>
        <w:pStyle w:val="Ttulo2"/>
        <w:numPr>
          <w:ilvl w:val="1"/>
          <w:numId w:val="4"/>
        </w:numPr>
        <w:spacing w:before="0" w:after="0" w:line="360" w:lineRule="auto"/>
        <w:ind w:left="431" w:hanging="431"/>
        <w:jc w:val="both"/>
        <w:rPr>
          <w:rFonts w:cs="Times New Roman"/>
          <w:szCs w:val="24"/>
        </w:rPr>
      </w:pPr>
      <w:bookmarkStart w:id="97" w:name="_Toc529198846"/>
      <w:bookmarkStart w:id="98" w:name="_Toc13484130"/>
      <w:bookmarkStart w:id="99" w:name="_Toc13484183"/>
      <w:r>
        <w:rPr>
          <w:rFonts w:cs="Times New Roman"/>
          <w:szCs w:val="24"/>
        </w:rPr>
        <w:t>DEMOLIÇ</w:t>
      </w:r>
      <w:bookmarkEnd w:id="97"/>
      <w:r>
        <w:rPr>
          <w:rFonts w:cs="Times New Roman"/>
          <w:szCs w:val="24"/>
        </w:rPr>
        <w:t>ÕES E RETIRADAS</w:t>
      </w:r>
      <w:bookmarkEnd w:id="98"/>
      <w:bookmarkEnd w:id="99"/>
    </w:p>
    <w:p w:rsidR="009A18B9" w:rsidRPr="004152B7" w:rsidRDefault="009A18B9" w:rsidP="00C322C3">
      <w:pPr>
        <w:ind w:firstLine="426"/>
      </w:pPr>
      <w:r w:rsidRPr="004152B7">
        <w:tab/>
        <w:t xml:space="preserve">As remoções e demolições deverão ser realizadas conforme indicação em planta. </w:t>
      </w:r>
      <w:r w:rsidRPr="004152B7">
        <w:rPr>
          <w:b/>
        </w:rPr>
        <w:t>Dúvidas em relação a estes serviços deverão ser necessariamente esclarecidas com o fiscal de obra e registradas no livro de diário de obras</w:t>
      </w:r>
      <w:bookmarkStart w:id="100" w:name="_Toc526179209"/>
      <w:bookmarkEnd w:id="100"/>
      <w:r w:rsidR="00A8424F">
        <w:t>. Erros de execução quanto à</w:t>
      </w:r>
      <w:r w:rsidRPr="004152B7">
        <w:t xml:space="preserve"> remoção ou demolição indevidas não serão tolerados, devendo a CONTRATADA reconstruir ou recolocar os itens correspondentes.</w:t>
      </w:r>
      <w:r w:rsidRPr="004152B7">
        <w:tab/>
      </w:r>
    </w:p>
    <w:p w:rsidR="009A18B9" w:rsidRPr="004152B7" w:rsidRDefault="009A18B9" w:rsidP="00C322C3">
      <w:pPr>
        <w:ind w:firstLine="708"/>
      </w:pPr>
      <w:r w:rsidRPr="004152B7">
        <w:t>Todos os funcionários envolvidos nos serviços de demolição e remoção deverão estar devidamente equipados para execução do serviço, com luvas, óculos de proteção, capacete, roupas compridas e de tecido resistente e protetores auriculares. O encarregado de obras deverá garantir que não há circulação de quaisquer pessoas nas áreas em que serão executadas as demolições, utilizando de utensílios de isolamento se for necessário.</w:t>
      </w:r>
    </w:p>
    <w:p w:rsidR="009A18B9" w:rsidRPr="004152B7" w:rsidRDefault="009A18B9" w:rsidP="00C322C3">
      <w:pPr>
        <w:rPr>
          <w:szCs w:val="24"/>
        </w:rPr>
      </w:pPr>
      <w:r w:rsidRPr="004152B7">
        <w:rPr>
          <w:szCs w:val="24"/>
        </w:rPr>
        <w:tab/>
        <w:t>Deverá ser tomado devido cuidado quanto a demolição dos elementos de concreto e alvenarias, conforme apresentado a seguir:</w:t>
      </w:r>
    </w:p>
    <w:p w:rsidR="009A18B9" w:rsidRPr="004152B7" w:rsidRDefault="009A18B9" w:rsidP="004A1926">
      <w:pPr>
        <w:pStyle w:val="PargrafodaLista"/>
        <w:numPr>
          <w:ilvl w:val="0"/>
          <w:numId w:val="18"/>
        </w:numPr>
        <w:textAlignment w:val="auto"/>
        <w:rPr>
          <w:szCs w:val="24"/>
        </w:rPr>
      </w:pPr>
      <w:r w:rsidRPr="004152B7">
        <w:rPr>
          <w:szCs w:val="24"/>
        </w:rPr>
        <w:t>A demolição de alvenarias e de elementos de concreto devem necessariamente serem verificadas previamente a sua demolição pelo responsável técnico;</w:t>
      </w:r>
    </w:p>
    <w:p w:rsidR="009A18B9" w:rsidRPr="004152B7" w:rsidRDefault="009A18B9" w:rsidP="004A1926">
      <w:pPr>
        <w:pStyle w:val="PargrafodaLista"/>
        <w:numPr>
          <w:ilvl w:val="0"/>
          <w:numId w:val="18"/>
        </w:numPr>
        <w:textAlignment w:val="auto"/>
        <w:rPr>
          <w:szCs w:val="24"/>
        </w:rPr>
      </w:pPr>
      <w:r w:rsidRPr="004152B7">
        <w:rPr>
          <w:szCs w:val="24"/>
        </w:rPr>
        <w:t>O encarregado de obras deverá acompanhar essa etapa de demolição durante todo o período em que durar;</w:t>
      </w:r>
      <w:r w:rsidR="00531B19">
        <w:rPr>
          <w:szCs w:val="24"/>
        </w:rPr>
        <w:t xml:space="preserve"> e</w:t>
      </w:r>
    </w:p>
    <w:p w:rsidR="009A18B9" w:rsidRPr="004152B7" w:rsidRDefault="009A18B9" w:rsidP="004A1926">
      <w:pPr>
        <w:pStyle w:val="PargrafodaLista"/>
        <w:numPr>
          <w:ilvl w:val="0"/>
          <w:numId w:val="18"/>
        </w:numPr>
        <w:textAlignment w:val="auto"/>
        <w:rPr>
          <w:szCs w:val="24"/>
        </w:rPr>
      </w:pPr>
      <w:r w:rsidRPr="004152B7">
        <w:rPr>
          <w:szCs w:val="24"/>
        </w:rPr>
        <w:t>Qualquer problema identificado quanto a demolição segura desses elementos deverá ser reportada ao fiscal de obra, não devendo ser executada nenhuma ação que possa colocar em r</w:t>
      </w:r>
      <w:r w:rsidR="00531B19">
        <w:rPr>
          <w:szCs w:val="24"/>
        </w:rPr>
        <w:t>isco a segurança dos envolvidos.</w:t>
      </w:r>
    </w:p>
    <w:p w:rsidR="009A18B9" w:rsidRPr="00400CAC" w:rsidRDefault="009A18B9" w:rsidP="00C322C3">
      <w:pPr>
        <w:rPr>
          <w:szCs w:val="24"/>
          <w:highlight w:val="yellow"/>
        </w:rPr>
      </w:pPr>
    </w:p>
    <w:p w:rsidR="009A18B9" w:rsidRPr="004152B7" w:rsidRDefault="009A18B9" w:rsidP="009E3D32">
      <w:pPr>
        <w:pStyle w:val="Ttulo6"/>
        <w:numPr>
          <w:ilvl w:val="2"/>
          <w:numId w:val="4"/>
        </w:numPr>
        <w:spacing w:before="0" w:after="0"/>
        <w:ind w:left="505" w:hanging="505"/>
      </w:pPr>
      <w:bookmarkStart w:id="101" w:name="_Toc529198847"/>
      <w:r w:rsidRPr="006B785E">
        <w:rPr>
          <w:rFonts w:cs="Times New Roman"/>
        </w:rPr>
        <w:t>Remoção das telhas de fibrocimento</w:t>
      </w:r>
      <w:bookmarkEnd w:id="101"/>
      <w:r w:rsidR="00EC1B8C">
        <w:rPr>
          <w:rFonts w:cs="Times New Roman"/>
        </w:rPr>
        <w:t xml:space="preserve"> e do sistema pluvial</w:t>
      </w:r>
    </w:p>
    <w:p w:rsidR="009A18B9" w:rsidRPr="004152B7" w:rsidRDefault="009A18B9" w:rsidP="00C322C3">
      <w:pPr>
        <w:ind w:firstLine="708"/>
        <w:rPr>
          <w:szCs w:val="24"/>
        </w:rPr>
      </w:pPr>
      <w:r w:rsidRPr="004152B7">
        <w:rPr>
          <w:szCs w:val="24"/>
        </w:rPr>
        <w:t>A CONTRATADA deverá realizar a retirada da</w:t>
      </w:r>
      <w:r w:rsidR="00EC1B8C">
        <w:rPr>
          <w:szCs w:val="24"/>
        </w:rPr>
        <w:t>s</w:t>
      </w:r>
      <w:r w:rsidRPr="004152B7">
        <w:rPr>
          <w:szCs w:val="24"/>
        </w:rPr>
        <w:t xml:space="preserve"> telha</w:t>
      </w:r>
      <w:r w:rsidR="00EC1B8C">
        <w:rPr>
          <w:szCs w:val="24"/>
        </w:rPr>
        <w:t>s</w:t>
      </w:r>
      <w:r w:rsidRPr="004152B7">
        <w:rPr>
          <w:szCs w:val="24"/>
        </w:rPr>
        <w:t xml:space="preserve"> de fibrocimento</w:t>
      </w:r>
      <w:r w:rsidR="00EC1B8C">
        <w:rPr>
          <w:szCs w:val="24"/>
        </w:rPr>
        <w:t xml:space="preserve"> e de todo o sistema </w:t>
      </w:r>
      <w:r w:rsidR="00B03029">
        <w:rPr>
          <w:szCs w:val="24"/>
        </w:rPr>
        <w:t xml:space="preserve">de instalações </w:t>
      </w:r>
      <w:r w:rsidR="00EC1B8C">
        <w:rPr>
          <w:szCs w:val="24"/>
        </w:rPr>
        <w:t>pluvia</w:t>
      </w:r>
      <w:r w:rsidR="00B03029">
        <w:rPr>
          <w:szCs w:val="24"/>
        </w:rPr>
        <w:t>is</w:t>
      </w:r>
      <w:r w:rsidR="00EC1B8C">
        <w:rPr>
          <w:szCs w:val="24"/>
        </w:rPr>
        <w:t xml:space="preserve"> (calhas e tubulações)</w:t>
      </w:r>
      <w:r w:rsidRPr="004152B7">
        <w:rPr>
          <w:szCs w:val="24"/>
        </w:rPr>
        <w:t xml:space="preserve"> de toda a área indicada para a cobertura, sendo de sua </w:t>
      </w:r>
      <w:r w:rsidRPr="004152B7">
        <w:rPr>
          <w:szCs w:val="24"/>
        </w:rPr>
        <w:lastRenderedPageBreak/>
        <w:t>responsabilidade a mão de obra, as ferramentas e os equipamentos necessários à execução do serviço.</w:t>
      </w:r>
    </w:p>
    <w:p w:rsidR="009A18B9" w:rsidRPr="004152B7" w:rsidRDefault="009A18B9" w:rsidP="009E3D32">
      <w:pPr>
        <w:ind w:firstLine="708"/>
        <w:rPr>
          <w:szCs w:val="24"/>
        </w:rPr>
      </w:pPr>
      <w:r w:rsidRPr="004152B7">
        <w:rPr>
          <w:szCs w:val="24"/>
        </w:rPr>
        <w:t>A retirada deverá ser de forma cuidadosa obedecendo nas normas de segurança, atentando-se ao uso dos equipamentos de segurança individuais e coletivos para trabalho em altura.</w:t>
      </w:r>
    </w:p>
    <w:p w:rsidR="009A18B9" w:rsidRPr="004152B7" w:rsidRDefault="009A18B9" w:rsidP="009E3D32">
      <w:pPr>
        <w:ind w:firstLine="708"/>
        <w:rPr>
          <w:szCs w:val="24"/>
        </w:rPr>
      </w:pPr>
      <w:r w:rsidRPr="004152B7">
        <w:rPr>
          <w:szCs w:val="24"/>
        </w:rPr>
        <w:t>Para preservar a segurança</w:t>
      </w:r>
      <w:r w:rsidR="008B2E36">
        <w:rPr>
          <w:szCs w:val="24"/>
        </w:rPr>
        <w:t>,</w:t>
      </w:r>
      <w:r w:rsidRPr="004152B7">
        <w:rPr>
          <w:szCs w:val="24"/>
        </w:rPr>
        <w:t xml:space="preserve"> a CONTRADADA deve promover a sinalização e o isolamento da área.</w:t>
      </w:r>
    </w:p>
    <w:p w:rsidR="009A18B9" w:rsidRDefault="009A18B9" w:rsidP="00A00452">
      <w:pPr>
        <w:ind w:firstLine="708"/>
        <w:rPr>
          <w:szCs w:val="24"/>
        </w:rPr>
      </w:pPr>
      <w:r w:rsidRPr="004152B7">
        <w:rPr>
          <w:szCs w:val="24"/>
        </w:rPr>
        <w:t xml:space="preserve">A remoção deve ser realizada de forma manual. </w:t>
      </w:r>
      <w:r w:rsidR="00EC1B8C">
        <w:rPr>
          <w:szCs w:val="24"/>
        </w:rPr>
        <w:t>Os materiais descartados</w:t>
      </w:r>
      <w:r w:rsidRPr="004152B7">
        <w:rPr>
          <w:szCs w:val="24"/>
        </w:rPr>
        <w:t xml:space="preserve"> deverão</w:t>
      </w:r>
      <w:r w:rsidR="00EC1B8C">
        <w:rPr>
          <w:szCs w:val="24"/>
        </w:rPr>
        <w:t xml:space="preserve"> ser</w:t>
      </w:r>
      <w:r w:rsidRPr="004152B7">
        <w:rPr>
          <w:szCs w:val="24"/>
        </w:rPr>
        <w:t xml:space="preserve"> colocad</w:t>
      </w:r>
      <w:r w:rsidR="00EC1B8C">
        <w:rPr>
          <w:szCs w:val="24"/>
        </w:rPr>
        <w:t>o</w:t>
      </w:r>
      <w:r w:rsidRPr="004152B7">
        <w:rPr>
          <w:szCs w:val="24"/>
        </w:rPr>
        <w:t>s em local definido pela FISCALIZAÇÃO e posteriormente destinadas ao local externo correto conforme especificado adiante.</w:t>
      </w:r>
    </w:p>
    <w:p w:rsidR="00D55B48" w:rsidRDefault="00D55B48" w:rsidP="00A00452">
      <w:pPr>
        <w:ind w:firstLine="708"/>
        <w:rPr>
          <w:szCs w:val="24"/>
        </w:rPr>
      </w:pPr>
    </w:p>
    <w:p w:rsidR="00D55B48" w:rsidRPr="006B785E" w:rsidRDefault="00D55B48" w:rsidP="00A00452">
      <w:pPr>
        <w:pStyle w:val="Ttulo6"/>
        <w:numPr>
          <w:ilvl w:val="2"/>
          <w:numId w:val="4"/>
        </w:numPr>
        <w:spacing w:before="0" w:after="0"/>
        <w:ind w:left="505" w:hanging="505"/>
        <w:rPr>
          <w:rFonts w:cs="Times New Roman"/>
        </w:rPr>
      </w:pPr>
      <w:r>
        <w:rPr>
          <w:rFonts w:cs="Times New Roman"/>
        </w:rPr>
        <w:t xml:space="preserve">Segurança </w:t>
      </w:r>
    </w:p>
    <w:p w:rsidR="00D55B48" w:rsidRPr="0015442B" w:rsidRDefault="00A00452" w:rsidP="00A00452">
      <w:pPr>
        <w:suppressAutoHyphens/>
        <w:ind w:firstLine="284"/>
        <w:rPr>
          <w:szCs w:val="24"/>
        </w:rPr>
      </w:pPr>
      <w:r>
        <w:rPr>
          <w:szCs w:val="24"/>
        </w:rPr>
        <w:tab/>
      </w:r>
      <w:r w:rsidR="00D55B48" w:rsidRPr="0015442B">
        <w:rPr>
          <w:szCs w:val="24"/>
        </w:rPr>
        <w:t>Deverá haver instalação de linha de vida horizontal e transversal (Figura 1), fixada em todo telhado, para movimentação segura dos trabalhadores, obedecendo às exigências da norma NBR 16325-2 e, contendo dimensionamento dos seguintes parâmetros:</w:t>
      </w:r>
    </w:p>
    <w:p w:rsidR="00D55B48" w:rsidRPr="0015442B" w:rsidRDefault="00D55B48" w:rsidP="00A00452">
      <w:pPr>
        <w:pStyle w:val="PargrafodaLista"/>
        <w:numPr>
          <w:ilvl w:val="0"/>
          <w:numId w:val="25"/>
        </w:numPr>
        <w:suppressAutoHyphens/>
        <w:ind w:left="714" w:hanging="357"/>
        <w:contextualSpacing w:val="0"/>
        <w:textAlignment w:val="auto"/>
        <w:rPr>
          <w:color w:val="000000"/>
          <w:szCs w:val="24"/>
        </w:rPr>
      </w:pPr>
      <w:r w:rsidRPr="0015442B">
        <w:rPr>
          <w:szCs w:val="24"/>
        </w:rPr>
        <w:t xml:space="preserve">A </w:t>
      </w:r>
      <w:r w:rsidRPr="0015442B">
        <w:rPr>
          <w:color w:val="000000"/>
          <w:szCs w:val="24"/>
        </w:rPr>
        <w:t>força de impacto de retenção da queda dos trabalhadores;</w:t>
      </w:r>
    </w:p>
    <w:p w:rsidR="00D55B48" w:rsidRPr="0015442B" w:rsidRDefault="00D55B48" w:rsidP="00A00452">
      <w:pPr>
        <w:pStyle w:val="PargrafodaLista"/>
        <w:numPr>
          <w:ilvl w:val="0"/>
          <w:numId w:val="25"/>
        </w:numPr>
        <w:suppressAutoHyphens/>
        <w:ind w:left="714" w:hanging="357"/>
        <w:contextualSpacing w:val="0"/>
        <w:textAlignment w:val="auto"/>
        <w:rPr>
          <w:color w:val="000000"/>
          <w:szCs w:val="24"/>
        </w:rPr>
      </w:pPr>
      <w:r w:rsidRPr="0015442B">
        <w:rPr>
          <w:color w:val="000000"/>
          <w:szCs w:val="24"/>
        </w:rPr>
        <w:t>Os esforços em cada parte do sistema de ancoragem decorrentes da força de impacto de retenção de queda;</w:t>
      </w:r>
      <w:r w:rsidR="00A00452">
        <w:rPr>
          <w:color w:val="000000"/>
          <w:szCs w:val="24"/>
        </w:rPr>
        <w:t xml:space="preserve"> e</w:t>
      </w:r>
    </w:p>
    <w:p w:rsidR="00D55B48" w:rsidRPr="0015442B" w:rsidRDefault="00D55B48" w:rsidP="00A00452">
      <w:pPr>
        <w:pStyle w:val="PargrafodaLista"/>
        <w:numPr>
          <w:ilvl w:val="0"/>
          <w:numId w:val="25"/>
        </w:numPr>
        <w:suppressAutoHyphens/>
        <w:ind w:left="714" w:hanging="357"/>
        <w:contextualSpacing w:val="0"/>
        <w:textAlignment w:val="auto"/>
        <w:rPr>
          <w:szCs w:val="24"/>
        </w:rPr>
      </w:pPr>
      <w:r w:rsidRPr="0015442B">
        <w:rPr>
          <w:color w:val="000000"/>
          <w:szCs w:val="24"/>
        </w:rPr>
        <w:t>A zona livre</w:t>
      </w:r>
      <w:r w:rsidRPr="0015442B">
        <w:rPr>
          <w:szCs w:val="24"/>
        </w:rPr>
        <w:t xml:space="preserve"> de retenção de queda necessária.</w:t>
      </w:r>
    </w:p>
    <w:p w:rsidR="00D55B48" w:rsidRDefault="00FF3314" w:rsidP="00A00452">
      <w:pPr>
        <w:suppressAutoHyphens/>
        <w:ind w:firstLine="284"/>
        <w:rPr>
          <w:szCs w:val="24"/>
        </w:rPr>
      </w:pPr>
      <w:r>
        <w:rPr>
          <w:szCs w:val="24"/>
        </w:rPr>
        <w:tab/>
      </w:r>
      <w:r w:rsidR="00D55B48" w:rsidRPr="0015442B">
        <w:rPr>
          <w:szCs w:val="24"/>
        </w:rPr>
        <w:t>Consequentemente, para garantir o atendimento, o responsável pela implantação e gestão da Linha de Vida Horizontal, deve exigir de seu fabricante</w:t>
      </w:r>
      <w:r w:rsidR="00D55B48" w:rsidRPr="005F790F">
        <w:rPr>
          <w:szCs w:val="24"/>
        </w:rPr>
        <w:t xml:space="preserve"> sua certificação pela norma NBR 16325-2.</w:t>
      </w:r>
    </w:p>
    <w:p w:rsidR="00686F1B" w:rsidRDefault="00D55B48" w:rsidP="00686F1B">
      <w:pPr>
        <w:keepNext/>
        <w:suppressAutoHyphens/>
        <w:spacing w:before="120" w:after="120"/>
        <w:jc w:val="center"/>
      </w:pPr>
      <w:r>
        <w:rPr>
          <w:noProof/>
          <w:color w:val="auto"/>
          <w:szCs w:val="24"/>
        </w:rPr>
        <w:drawing>
          <wp:inline distT="0" distB="0" distL="0" distR="0">
            <wp:extent cx="2399385" cy="1850954"/>
            <wp:effectExtent l="0" t="0" r="0" b="0"/>
            <wp:docPr id="6" name="Imagem 5" descr="http://www.gulin.com.br/uploads/images/area_trabalho/trab_tel_cobert/Telhado%20com%202%20homens%20e%20passarel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ulin.com.br/uploads/images/area_trabalho/trab_tel_cobert/Telhado%20com%202%20homens%20e%20passarela.bmp"/>
                    <pic:cNvPicPr>
                      <a:picLocks noChangeAspect="1" noChangeArrowheads="1"/>
                    </pic:cNvPicPr>
                  </pic:nvPicPr>
                  <pic:blipFill>
                    <a:blip r:embed="rId9" cstate="print"/>
                    <a:srcRect/>
                    <a:stretch>
                      <a:fillRect/>
                    </a:stretch>
                  </pic:blipFill>
                  <pic:spPr bwMode="auto">
                    <a:xfrm>
                      <a:off x="0" y="0"/>
                      <a:ext cx="2400179" cy="1851566"/>
                    </a:xfrm>
                    <a:prstGeom prst="rect">
                      <a:avLst/>
                    </a:prstGeom>
                    <a:noFill/>
                    <a:ln w="9525">
                      <a:noFill/>
                      <a:miter lim="800000"/>
                      <a:headEnd/>
                      <a:tailEnd/>
                    </a:ln>
                  </pic:spPr>
                </pic:pic>
              </a:graphicData>
            </a:graphic>
          </wp:inline>
        </w:drawing>
      </w:r>
    </w:p>
    <w:p w:rsidR="00D55B48" w:rsidRDefault="00686F1B" w:rsidP="008D3639">
      <w:pPr>
        <w:pStyle w:val="Legenda"/>
        <w:jc w:val="center"/>
        <w:rPr>
          <w:szCs w:val="24"/>
        </w:rPr>
      </w:pPr>
      <w:r>
        <w:t xml:space="preserve">Figura </w:t>
      </w:r>
      <w:fldSimple w:instr=" SEQ Figura \* ARABIC ">
        <w:r w:rsidR="004D5EE7">
          <w:rPr>
            <w:noProof/>
          </w:rPr>
          <w:t>1</w:t>
        </w:r>
      </w:fldSimple>
      <w:r>
        <w:t xml:space="preserve">: </w:t>
      </w:r>
      <w:r w:rsidR="006C45EA">
        <w:t>l</w:t>
      </w:r>
      <w:r>
        <w:t>inha de vida</w:t>
      </w:r>
    </w:p>
    <w:p w:rsidR="00686F1B" w:rsidRDefault="00686F1B" w:rsidP="008D3639">
      <w:pPr>
        <w:suppressAutoHyphens/>
        <w:ind w:firstLine="284"/>
        <w:rPr>
          <w:szCs w:val="24"/>
        </w:rPr>
      </w:pPr>
    </w:p>
    <w:p w:rsidR="00D55B48" w:rsidRDefault="00686F1B" w:rsidP="008D3639">
      <w:pPr>
        <w:suppressAutoHyphens/>
        <w:ind w:firstLine="284"/>
        <w:rPr>
          <w:szCs w:val="24"/>
        </w:rPr>
      </w:pPr>
      <w:r>
        <w:rPr>
          <w:szCs w:val="24"/>
        </w:rPr>
        <w:tab/>
      </w:r>
      <w:r w:rsidR="00D55B48" w:rsidRPr="00037D0C">
        <w:rPr>
          <w:szCs w:val="24"/>
        </w:rPr>
        <w:t>O M</w:t>
      </w:r>
      <w:r w:rsidR="00D55B48">
        <w:rPr>
          <w:szCs w:val="24"/>
        </w:rPr>
        <w:t xml:space="preserve">inistério do </w:t>
      </w:r>
      <w:r w:rsidR="00D55B48" w:rsidRPr="00037D0C">
        <w:rPr>
          <w:szCs w:val="24"/>
        </w:rPr>
        <w:t>T</w:t>
      </w:r>
      <w:r w:rsidR="00D55B48">
        <w:rPr>
          <w:szCs w:val="24"/>
        </w:rPr>
        <w:t xml:space="preserve">rabalho e </w:t>
      </w:r>
      <w:r w:rsidR="00D55B48" w:rsidRPr="00037D0C">
        <w:rPr>
          <w:szCs w:val="24"/>
        </w:rPr>
        <w:t>E</w:t>
      </w:r>
      <w:r w:rsidR="00D55B48">
        <w:rPr>
          <w:szCs w:val="24"/>
        </w:rPr>
        <w:t>mprego,</w:t>
      </w:r>
      <w:r w:rsidR="00D55B48" w:rsidRPr="00037D0C">
        <w:rPr>
          <w:szCs w:val="24"/>
        </w:rPr>
        <w:t xml:space="preserve"> por meio da NR 18.18.5.1</w:t>
      </w:r>
      <w:r w:rsidR="00D55B48">
        <w:rPr>
          <w:szCs w:val="24"/>
        </w:rPr>
        <w:t>,</w:t>
      </w:r>
      <w:r w:rsidR="00D55B48" w:rsidRPr="00037D0C">
        <w:rPr>
          <w:szCs w:val="24"/>
        </w:rPr>
        <w:t xml:space="preserve"> proíbe a concentração de carga em um mesmo pon</w:t>
      </w:r>
      <w:r w:rsidR="00D55B48">
        <w:rPr>
          <w:szCs w:val="24"/>
        </w:rPr>
        <w:t>to sobre telhado ou cobertura.</w:t>
      </w:r>
    </w:p>
    <w:p w:rsidR="00D55B48" w:rsidRDefault="001340CE" w:rsidP="008D3639">
      <w:pPr>
        <w:suppressAutoHyphens/>
        <w:ind w:firstLine="284"/>
        <w:rPr>
          <w:szCs w:val="24"/>
        </w:rPr>
      </w:pPr>
      <w:r>
        <w:rPr>
          <w:szCs w:val="24"/>
        </w:rPr>
        <w:tab/>
      </w:r>
      <w:r w:rsidR="00D55B48">
        <w:rPr>
          <w:szCs w:val="24"/>
        </w:rPr>
        <w:t xml:space="preserve">Deve levar em conta </w:t>
      </w:r>
      <w:r w:rsidR="00D55B48" w:rsidRPr="00037D0C">
        <w:rPr>
          <w:szCs w:val="24"/>
        </w:rPr>
        <w:t>que a mai</w:t>
      </w:r>
      <w:r w:rsidR="00D55B48">
        <w:rPr>
          <w:szCs w:val="24"/>
        </w:rPr>
        <w:t>oria das telhas de fibrocimento</w:t>
      </w:r>
      <w:r w:rsidR="00D55B48" w:rsidRPr="00037D0C">
        <w:rPr>
          <w:szCs w:val="24"/>
        </w:rPr>
        <w:t xml:space="preserve"> não foram projetadas para suportar cargas concentradas. Seus fabricantes advertem para não pisar ou caminhar diretamente </w:t>
      </w:r>
      <w:r w:rsidR="00D55B48" w:rsidRPr="00037D0C">
        <w:rPr>
          <w:szCs w:val="24"/>
        </w:rPr>
        <w:lastRenderedPageBreak/>
        <w:t>sobre elas.</w:t>
      </w:r>
      <w:r w:rsidR="00D55B48">
        <w:rPr>
          <w:szCs w:val="24"/>
        </w:rPr>
        <w:t xml:space="preserve"> </w:t>
      </w:r>
      <w:r w:rsidR="00D55B48" w:rsidRPr="00037D0C">
        <w:rPr>
          <w:szCs w:val="24"/>
        </w:rPr>
        <w:t xml:space="preserve">Considerando que a maior parte dos acidentes em telhados ocorrem por rompimento mecânico de seus componentes, motivados por concentração excessiva de pessoas ou materiais num mesmo ponto, </w:t>
      </w:r>
      <w:r w:rsidR="00D55B48">
        <w:rPr>
          <w:szCs w:val="24"/>
        </w:rPr>
        <w:t>exige-se</w:t>
      </w:r>
      <w:r w:rsidR="00D55B48" w:rsidRPr="00037D0C">
        <w:rPr>
          <w:szCs w:val="24"/>
        </w:rPr>
        <w:t xml:space="preserve"> usar nesses locais as </w:t>
      </w:r>
      <w:r w:rsidR="00D55B48">
        <w:rPr>
          <w:szCs w:val="24"/>
        </w:rPr>
        <w:t>p</w:t>
      </w:r>
      <w:r w:rsidR="00D55B48" w:rsidRPr="00037D0C">
        <w:rPr>
          <w:szCs w:val="24"/>
        </w:rPr>
        <w:t xml:space="preserve">assarelas para </w:t>
      </w:r>
      <w:r w:rsidR="00D55B48">
        <w:rPr>
          <w:szCs w:val="24"/>
        </w:rPr>
        <w:t>t</w:t>
      </w:r>
      <w:r w:rsidR="00D55B48" w:rsidRPr="00037D0C">
        <w:rPr>
          <w:szCs w:val="24"/>
        </w:rPr>
        <w:t>elhado:  </w:t>
      </w:r>
    </w:p>
    <w:tbl>
      <w:tblPr>
        <w:tblW w:w="9750" w:type="dxa"/>
        <w:jc w:val="center"/>
        <w:tblCellSpacing w:w="7" w:type="dxa"/>
        <w:tblInd w:w="1250" w:type="dxa"/>
        <w:tblCellMar>
          <w:top w:w="15" w:type="dxa"/>
          <w:left w:w="15" w:type="dxa"/>
          <w:bottom w:w="15" w:type="dxa"/>
          <w:right w:w="15" w:type="dxa"/>
        </w:tblCellMar>
        <w:tblLook w:val="04A0"/>
      </w:tblPr>
      <w:tblGrid>
        <w:gridCol w:w="5000"/>
        <w:gridCol w:w="4750"/>
      </w:tblGrid>
      <w:tr w:rsidR="00D55B48" w:rsidRPr="00037D0C" w:rsidTr="00D55B48">
        <w:trPr>
          <w:tblCellSpacing w:w="7" w:type="dxa"/>
          <w:jc w:val="center"/>
        </w:trPr>
        <w:tc>
          <w:tcPr>
            <w:tcW w:w="0" w:type="auto"/>
            <w:vAlign w:val="bottom"/>
            <w:hideMark/>
          </w:tcPr>
          <w:p w:rsidR="001340CE" w:rsidRDefault="00D55B48" w:rsidP="001340CE">
            <w:pPr>
              <w:keepNext/>
              <w:suppressAutoHyphens/>
              <w:spacing w:after="120"/>
              <w:jc w:val="center"/>
            </w:pPr>
            <w:r w:rsidRPr="00037D0C">
              <w:rPr>
                <w:noProof/>
                <w:szCs w:val="24"/>
              </w:rPr>
              <w:drawing>
                <wp:inline distT="0" distB="0" distL="0" distR="0">
                  <wp:extent cx="1986862" cy="1236269"/>
                  <wp:effectExtent l="0" t="0" r="0" b="0"/>
                  <wp:docPr id="7" name="Imagem 1" descr="http://www.gulin.com.br/uploads/images/area_trabalho/trab_tel_cobert/Passarela%20sem%20degra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ulin.com.br/uploads/images/area_trabalho/trab_tel_cobert/Passarela%20sem%20degraus.bmp"/>
                          <pic:cNvPicPr>
                            <a:picLocks noChangeAspect="1" noChangeArrowheads="1"/>
                          </pic:cNvPicPr>
                        </pic:nvPicPr>
                        <pic:blipFill>
                          <a:blip r:embed="rId10" cstate="print"/>
                          <a:srcRect/>
                          <a:stretch>
                            <a:fillRect/>
                          </a:stretch>
                        </pic:blipFill>
                        <pic:spPr bwMode="auto">
                          <a:xfrm>
                            <a:off x="0" y="0"/>
                            <a:ext cx="1991375" cy="1239077"/>
                          </a:xfrm>
                          <a:prstGeom prst="rect">
                            <a:avLst/>
                          </a:prstGeom>
                          <a:noFill/>
                          <a:ln w="9525">
                            <a:noFill/>
                            <a:miter lim="800000"/>
                            <a:headEnd/>
                            <a:tailEnd/>
                          </a:ln>
                        </pic:spPr>
                      </pic:pic>
                    </a:graphicData>
                  </a:graphic>
                </wp:inline>
              </w:drawing>
            </w:r>
          </w:p>
          <w:p w:rsidR="00D55B48" w:rsidRDefault="001340CE" w:rsidP="001340CE">
            <w:pPr>
              <w:pStyle w:val="Legenda"/>
              <w:jc w:val="center"/>
              <w:rPr>
                <w:szCs w:val="24"/>
              </w:rPr>
            </w:pPr>
            <w:r>
              <w:t xml:space="preserve">Figura </w:t>
            </w:r>
            <w:fldSimple w:instr=" SEQ Figura \* ARABIC ">
              <w:r w:rsidR="004D5EE7">
                <w:rPr>
                  <w:noProof/>
                </w:rPr>
                <w:t>2</w:t>
              </w:r>
            </w:fldSimple>
            <w:r>
              <w:t xml:space="preserve">: </w:t>
            </w:r>
            <w:r w:rsidR="006C45EA">
              <w:t>p</w:t>
            </w:r>
            <w:r>
              <w:t>assarela horizontal</w:t>
            </w:r>
          </w:p>
          <w:p w:rsidR="00D55B48" w:rsidRPr="006F55BC" w:rsidRDefault="00D55B48" w:rsidP="00D55B48">
            <w:pPr>
              <w:suppressAutoHyphens/>
              <w:spacing w:after="120"/>
              <w:jc w:val="center"/>
            </w:pPr>
          </w:p>
        </w:tc>
        <w:tc>
          <w:tcPr>
            <w:tcW w:w="0" w:type="auto"/>
            <w:vAlign w:val="bottom"/>
            <w:hideMark/>
          </w:tcPr>
          <w:p w:rsidR="001340CE" w:rsidRDefault="00D55B48" w:rsidP="001340CE">
            <w:pPr>
              <w:keepNext/>
              <w:suppressAutoHyphens/>
              <w:spacing w:after="120"/>
              <w:ind w:firstLine="284"/>
              <w:jc w:val="center"/>
            </w:pPr>
            <w:r w:rsidRPr="00037D0C">
              <w:rPr>
                <w:noProof/>
                <w:szCs w:val="24"/>
              </w:rPr>
              <w:drawing>
                <wp:inline distT="0" distB="0" distL="0" distR="0">
                  <wp:extent cx="1885617" cy="1294790"/>
                  <wp:effectExtent l="0" t="0" r="0" b="0"/>
                  <wp:docPr id="8" name="Imagem 2" descr="http://www.gulin.com.br/uploads/images/area_trabalho/trab_tel_cobert/Passarela%20com%20degra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ulin.com.br/uploads/images/area_trabalho/trab_tel_cobert/Passarela%20com%20degraus.bmp"/>
                          <pic:cNvPicPr>
                            <a:picLocks noChangeAspect="1" noChangeArrowheads="1"/>
                          </pic:cNvPicPr>
                        </pic:nvPicPr>
                        <pic:blipFill>
                          <a:blip r:embed="rId11" cstate="print"/>
                          <a:srcRect/>
                          <a:stretch>
                            <a:fillRect/>
                          </a:stretch>
                        </pic:blipFill>
                        <pic:spPr bwMode="auto">
                          <a:xfrm>
                            <a:off x="0" y="0"/>
                            <a:ext cx="1887660" cy="1296193"/>
                          </a:xfrm>
                          <a:prstGeom prst="rect">
                            <a:avLst/>
                          </a:prstGeom>
                          <a:noFill/>
                          <a:ln w="9525">
                            <a:noFill/>
                            <a:miter lim="800000"/>
                            <a:headEnd/>
                            <a:tailEnd/>
                          </a:ln>
                        </pic:spPr>
                      </pic:pic>
                    </a:graphicData>
                  </a:graphic>
                </wp:inline>
              </w:drawing>
            </w:r>
          </w:p>
          <w:p w:rsidR="00D55B48" w:rsidRDefault="001340CE" w:rsidP="001340CE">
            <w:pPr>
              <w:pStyle w:val="Legenda"/>
              <w:jc w:val="center"/>
              <w:rPr>
                <w:szCs w:val="24"/>
              </w:rPr>
            </w:pPr>
            <w:r>
              <w:t xml:space="preserve">Figura </w:t>
            </w:r>
            <w:fldSimple w:instr=" SEQ Figura \* ARABIC ">
              <w:r w:rsidR="004D5EE7">
                <w:rPr>
                  <w:noProof/>
                </w:rPr>
                <w:t>3</w:t>
              </w:r>
            </w:fldSimple>
            <w:r>
              <w:t xml:space="preserve">: </w:t>
            </w:r>
            <w:r w:rsidR="006C45EA">
              <w:t>p</w:t>
            </w:r>
            <w:r w:rsidRPr="00864CDF">
              <w:t>assarela vertical</w:t>
            </w:r>
          </w:p>
          <w:p w:rsidR="00D55B48" w:rsidRPr="00037D0C" w:rsidRDefault="00D55B48" w:rsidP="001340CE">
            <w:pPr>
              <w:suppressAutoHyphens/>
              <w:spacing w:after="120"/>
              <w:ind w:firstLine="284"/>
              <w:jc w:val="center"/>
              <w:rPr>
                <w:szCs w:val="24"/>
              </w:rPr>
            </w:pPr>
          </w:p>
        </w:tc>
      </w:tr>
    </w:tbl>
    <w:p w:rsidR="00D55B48" w:rsidRDefault="00DD3D6A" w:rsidP="00DD3D6A">
      <w:pPr>
        <w:suppressAutoHyphens/>
        <w:ind w:firstLine="284"/>
        <w:rPr>
          <w:szCs w:val="24"/>
        </w:rPr>
      </w:pPr>
      <w:r>
        <w:rPr>
          <w:szCs w:val="24"/>
        </w:rPr>
        <w:tab/>
      </w:r>
      <w:r w:rsidR="00D55B48" w:rsidRPr="00037D0C">
        <w:rPr>
          <w:szCs w:val="24"/>
        </w:rPr>
        <w:t>São indicadas para telhado ou cobertura do tipo plano inclinado. </w:t>
      </w:r>
      <w:r w:rsidR="00D55B48" w:rsidRPr="00C10F68">
        <w:rPr>
          <w:szCs w:val="24"/>
        </w:rPr>
        <w:t>Pode, também, ser usada no sentido transversal das telhas (montada sempre próxima às terças). Em locais com inclinação superior a 25 graus é necessário ter degraus. Com ela, movimenta-se até a 50 graus de inclinação.</w:t>
      </w:r>
    </w:p>
    <w:p w:rsidR="00D55B48" w:rsidRPr="00400CAC" w:rsidRDefault="00D55B48" w:rsidP="00C322C3">
      <w:pPr>
        <w:ind w:firstLine="708"/>
        <w:rPr>
          <w:szCs w:val="24"/>
          <w:highlight w:val="yellow"/>
        </w:rPr>
      </w:pPr>
    </w:p>
    <w:p w:rsidR="009A18B9" w:rsidRPr="006B785E" w:rsidRDefault="009A18B9" w:rsidP="00847B7D">
      <w:pPr>
        <w:pStyle w:val="Ttulo6"/>
        <w:numPr>
          <w:ilvl w:val="2"/>
          <w:numId w:val="4"/>
        </w:numPr>
        <w:spacing w:before="0" w:after="0"/>
        <w:ind w:left="505" w:hanging="505"/>
        <w:rPr>
          <w:rFonts w:cs="Times New Roman"/>
        </w:rPr>
      </w:pPr>
      <w:bookmarkStart w:id="102" w:name="_Toc529198859"/>
      <w:r w:rsidRPr="006B785E">
        <w:rPr>
          <w:rFonts w:cs="Times New Roman"/>
        </w:rPr>
        <w:t>Remoção do entulho da obra</w:t>
      </w:r>
      <w:bookmarkEnd w:id="102"/>
    </w:p>
    <w:p w:rsidR="009A18B9" w:rsidRPr="004152B7" w:rsidRDefault="009A18B9" w:rsidP="00847B7D">
      <w:pPr>
        <w:suppressAutoHyphens/>
        <w:ind w:firstLine="284"/>
        <w:rPr>
          <w:color w:val="auto"/>
          <w:szCs w:val="24"/>
        </w:rPr>
      </w:pPr>
      <w:r w:rsidRPr="004152B7">
        <w:rPr>
          <w:color w:val="auto"/>
          <w:szCs w:val="24"/>
        </w:rPr>
        <w:tab/>
        <w:t>Destinar ao local apropriado o entulho da obra.</w:t>
      </w:r>
    </w:p>
    <w:p w:rsidR="009A18B9" w:rsidRPr="004152B7" w:rsidRDefault="009A18B9" w:rsidP="00847B7D">
      <w:pPr>
        <w:ind w:firstLine="708"/>
        <w:rPr>
          <w:szCs w:val="24"/>
        </w:rPr>
      </w:pPr>
      <w:r w:rsidRPr="004152B7">
        <w:rPr>
          <w:szCs w:val="24"/>
        </w:rPr>
        <w:t>Exige-se a utilização de Equipamento de Proteção Individual (EPI) e Equipamento de Proteção Coletivo (EPC).</w:t>
      </w:r>
    </w:p>
    <w:p w:rsidR="009A18B9" w:rsidRPr="004152B7" w:rsidRDefault="009A18B9" w:rsidP="00847B7D">
      <w:pPr>
        <w:ind w:firstLine="708"/>
        <w:rPr>
          <w:szCs w:val="24"/>
        </w:rPr>
      </w:pPr>
      <w:r w:rsidRPr="004152B7">
        <w:rPr>
          <w:szCs w:val="24"/>
        </w:rPr>
        <w:t xml:space="preserve">O entulho da obra deve ser condicionado de forma temporária em local definido pela FISCALIZAÇÃO e enviado de forma definitiva, sob responsabilidade da contratada, para o local autorizado pela Prefeitura da cidade de </w:t>
      </w:r>
      <w:r w:rsidR="00FC4FBE">
        <w:rPr>
          <w:szCs w:val="24"/>
        </w:rPr>
        <w:t>Porto Alegre</w:t>
      </w:r>
      <w:r w:rsidR="00847B7D">
        <w:rPr>
          <w:szCs w:val="24"/>
        </w:rPr>
        <w:t xml:space="preserve"> - </w:t>
      </w:r>
      <w:r w:rsidRPr="004152B7">
        <w:rPr>
          <w:szCs w:val="24"/>
        </w:rPr>
        <w:t xml:space="preserve">RS. </w:t>
      </w:r>
    </w:p>
    <w:p w:rsidR="009A18B9" w:rsidRPr="004152B7" w:rsidRDefault="009A18B9" w:rsidP="00847B7D">
      <w:pPr>
        <w:ind w:firstLine="708"/>
        <w:rPr>
          <w:szCs w:val="24"/>
        </w:rPr>
      </w:pPr>
      <w:r w:rsidRPr="004152B7">
        <w:rPr>
          <w:szCs w:val="24"/>
        </w:rPr>
        <w:t>A contratada também pode realizar a retirada do entulho por empresa especializada, devendo em ambos os casos apresentar comprovante de destino dos resíduos da obra.</w:t>
      </w:r>
    </w:p>
    <w:p w:rsidR="009A18B9" w:rsidRPr="004152B7" w:rsidRDefault="009A18B9" w:rsidP="00847B7D">
      <w:pPr>
        <w:ind w:firstLine="708"/>
        <w:rPr>
          <w:szCs w:val="24"/>
        </w:rPr>
      </w:pPr>
      <w:r w:rsidRPr="004152B7">
        <w:rPr>
          <w:szCs w:val="24"/>
        </w:rPr>
        <w:t>A coleta e remoção dos resíduos do canteiro de obras devem ser controlados através do preenchimento de uma ficha contendo dados do gerador, tipo e quantidade de resíduos, dados do transportador e dados do local de destinação final dos resíduos.</w:t>
      </w:r>
    </w:p>
    <w:p w:rsidR="009A18B9" w:rsidRPr="004152B7" w:rsidRDefault="009A18B9" w:rsidP="00847B7D">
      <w:pPr>
        <w:ind w:firstLine="708"/>
        <w:rPr>
          <w:szCs w:val="24"/>
        </w:rPr>
      </w:pPr>
      <w:r w:rsidRPr="004152B7">
        <w:rPr>
          <w:szCs w:val="24"/>
        </w:rPr>
        <w:t xml:space="preserve">O gerador deve guardar uma via deste documento assinado pelo transportador e destinatário dos resíduos, pois será sua garantia de que destinou adequadamente seus resíduos. Este controle servirá também para a sistematização das informações da geração de resíduos da sua obra. </w:t>
      </w:r>
    </w:p>
    <w:p w:rsidR="009A18B9" w:rsidRPr="004152B7" w:rsidRDefault="009A18B9" w:rsidP="00847B7D">
      <w:pPr>
        <w:ind w:firstLine="708"/>
        <w:rPr>
          <w:szCs w:val="24"/>
        </w:rPr>
      </w:pPr>
      <w:r w:rsidRPr="004152B7">
        <w:rPr>
          <w:szCs w:val="24"/>
        </w:rPr>
        <w:t xml:space="preserve">É importante contratar empresas licenciadas para a realização do transporte, bem como para a destinação dos resíduos. Os principais tipos de veículos utilizados para a remoção dos RCC são caminhões com equipamento poliguindaste ou caminhões com caçamba basculante que deverão sempre ser cobertos com lona, para evitar o derramamento em vias públicas. </w:t>
      </w:r>
    </w:p>
    <w:p w:rsidR="009A18B9" w:rsidRPr="004152B7" w:rsidRDefault="009A18B9" w:rsidP="00847B7D">
      <w:pPr>
        <w:suppressAutoHyphens/>
        <w:ind w:firstLine="284"/>
        <w:rPr>
          <w:color w:val="auto"/>
          <w:szCs w:val="24"/>
        </w:rPr>
      </w:pPr>
      <w:r w:rsidRPr="004152B7">
        <w:rPr>
          <w:color w:val="auto"/>
          <w:szCs w:val="24"/>
        </w:rPr>
        <w:lastRenderedPageBreak/>
        <w:tab/>
        <w:t>Todas as áreas envolvidas pelos serviços serão entregues totalmente limpas e isentas de entulho.</w:t>
      </w:r>
    </w:p>
    <w:p w:rsidR="009A18B9" w:rsidRPr="004152B7" w:rsidRDefault="009A18B9" w:rsidP="00847B7D">
      <w:pPr>
        <w:suppressAutoHyphens/>
        <w:ind w:firstLine="284"/>
        <w:rPr>
          <w:color w:val="auto"/>
          <w:szCs w:val="24"/>
        </w:rPr>
      </w:pPr>
      <w:r w:rsidRPr="004152B7">
        <w:rPr>
          <w:color w:val="auto"/>
          <w:szCs w:val="24"/>
        </w:rPr>
        <w:tab/>
        <w:t>Recomenda-se realizar pilhas pequenas dos entulhos próximas aos locais e que serão transportados posteriormente para seu acondicionamento. Ao fim de um dia de trabalho ou ao término de um serviço específico deverá ser realizada a segregação preferencialmente por quem realizou o serviço, com o intuito de assegurar a qualidade do resíduo (sem contaminações) potencializando sua reutilização ou reciclagem.</w:t>
      </w:r>
    </w:p>
    <w:p w:rsidR="009A18B9" w:rsidRPr="004152B7" w:rsidRDefault="009A18B9" w:rsidP="00847B7D">
      <w:pPr>
        <w:suppressAutoHyphens/>
        <w:ind w:firstLine="284"/>
        <w:rPr>
          <w:color w:val="auto"/>
          <w:szCs w:val="24"/>
        </w:rPr>
      </w:pPr>
      <w:r w:rsidRPr="004152B7">
        <w:rPr>
          <w:color w:val="auto"/>
          <w:szCs w:val="24"/>
        </w:rPr>
        <w:tab/>
        <w:t>Após a segregação e ao término da tarefa ou do dia de serviço, os resíduos devem ser acondicionados em recipientes estrategicamente distribuídos até que atinjam volumes tais que justifiquem seu transporte interno para o depósito final de onde sairão para a reutilização, reciclagem ou destinação definitiva.</w:t>
      </w:r>
    </w:p>
    <w:p w:rsidR="009A18B9" w:rsidRDefault="009A18B9" w:rsidP="00847B7D">
      <w:pPr>
        <w:suppressAutoHyphens/>
        <w:ind w:firstLine="284"/>
        <w:rPr>
          <w:color w:val="auto"/>
          <w:szCs w:val="24"/>
        </w:rPr>
      </w:pPr>
      <w:r w:rsidRPr="004152B7">
        <w:rPr>
          <w:color w:val="auto"/>
          <w:szCs w:val="24"/>
        </w:rPr>
        <w:tab/>
        <w:t xml:space="preserve">Os dispositivos de armazenamento mais utilizados na atualidade são as </w:t>
      </w:r>
      <w:proofErr w:type="spellStart"/>
      <w:r w:rsidRPr="004152B7">
        <w:rPr>
          <w:color w:val="auto"/>
          <w:szCs w:val="24"/>
        </w:rPr>
        <w:t>bombonas</w:t>
      </w:r>
      <w:proofErr w:type="spellEnd"/>
      <w:r w:rsidRPr="004152B7">
        <w:rPr>
          <w:color w:val="auto"/>
          <w:szCs w:val="24"/>
        </w:rPr>
        <w:t xml:space="preserve">, </w:t>
      </w:r>
      <w:proofErr w:type="spellStart"/>
      <w:r w:rsidRPr="004152B7">
        <w:rPr>
          <w:i/>
          <w:color w:val="auto"/>
          <w:szCs w:val="24"/>
        </w:rPr>
        <w:t>bags</w:t>
      </w:r>
      <w:proofErr w:type="spellEnd"/>
      <w:r w:rsidRPr="004152B7">
        <w:rPr>
          <w:color w:val="auto"/>
          <w:szCs w:val="24"/>
        </w:rPr>
        <w:t>, baias e caçambas estacionárias, que deverão ser devidamente sinalizados informando o tipo de resíduo que cada um acondiciona visando a organização da obra e preservação da qualidade do resíduo da construção civil.</w:t>
      </w:r>
    </w:p>
    <w:p w:rsidR="0094575A" w:rsidRPr="00400CAC" w:rsidRDefault="0094575A" w:rsidP="00847B7D">
      <w:pPr>
        <w:rPr>
          <w:szCs w:val="24"/>
          <w:highlight w:val="yellow"/>
        </w:rPr>
      </w:pPr>
    </w:p>
    <w:p w:rsidR="009B4352" w:rsidRPr="00E07B62" w:rsidRDefault="009B4352" w:rsidP="00334AC3">
      <w:pPr>
        <w:pStyle w:val="Ttulo1"/>
        <w:numPr>
          <w:ilvl w:val="0"/>
          <w:numId w:val="4"/>
        </w:numPr>
        <w:spacing w:before="0" w:after="0" w:line="360" w:lineRule="auto"/>
        <w:jc w:val="both"/>
        <w:rPr>
          <w:rFonts w:cs="Times New Roman"/>
          <w:szCs w:val="24"/>
        </w:rPr>
      </w:pPr>
      <w:bookmarkStart w:id="103" w:name="_Toc529198860"/>
      <w:bookmarkStart w:id="104" w:name="_Toc13484131"/>
      <w:bookmarkStart w:id="105" w:name="_Toc13484184"/>
      <w:bookmarkStart w:id="106" w:name="_Toc526179212"/>
      <w:r w:rsidRPr="00E07B62">
        <w:rPr>
          <w:rFonts w:cs="Times New Roman"/>
          <w:szCs w:val="24"/>
        </w:rPr>
        <w:t>SERVIÇOS DIVERSOS</w:t>
      </w:r>
      <w:bookmarkEnd w:id="103"/>
      <w:bookmarkEnd w:id="104"/>
      <w:bookmarkEnd w:id="105"/>
    </w:p>
    <w:p w:rsidR="009B4352" w:rsidRPr="00E07B62" w:rsidRDefault="00334AC3" w:rsidP="00334AC3">
      <w:pPr>
        <w:pStyle w:val="Ttulo2"/>
        <w:numPr>
          <w:ilvl w:val="1"/>
          <w:numId w:val="4"/>
        </w:numPr>
        <w:spacing w:before="0" w:after="0" w:line="360" w:lineRule="auto"/>
        <w:ind w:left="431" w:hanging="431"/>
        <w:rPr>
          <w:rFonts w:cs="Times New Roman"/>
        </w:rPr>
      </w:pPr>
      <w:bookmarkStart w:id="107" w:name="_Toc529198861"/>
      <w:bookmarkStart w:id="108" w:name="_Toc13484132"/>
      <w:bookmarkStart w:id="109" w:name="_Toc13484185"/>
      <w:r w:rsidRPr="00E07B62">
        <w:rPr>
          <w:rFonts w:cs="Times New Roman"/>
        </w:rPr>
        <w:t>LIMPEZA E ARREMATE FINAIS</w:t>
      </w:r>
      <w:bookmarkEnd w:id="107"/>
      <w:bookmarkEnd w:id="108"/>
      <w:bookmarkEnd w:id="109"/>
    </w:p>
    <w:p w:rsidR="009B4352" w:rsidRPr="004152B7" w:rsidRDefault="009B4352" w:rsidP="00334AC3">
      <w:pPr>
        <w:suppressAutoHyphens/>
        <w:ind w:firstLine="284"/>
        <w:rPr>
          <w:color w:val="auto"/>
          <w:szCs w:val="24"/>
        </w:rPr>
      </w:pPr>
      <w:r w:rsidRPr="004152B7">
        <w:rPr>
          <w:color w:val="auto"/>
          <w:szCs w:val="24"/>
        </w:rPr>
        <w:tab/>
        <w:t xml:space="preserve">A obra será entregue em perfeito estado de limpeza e conservação. </w:t>
      </w:r>
    </w:p>
    <w:p w:rsidR="009B4352" w:rsidRPr="004152B7" w:rsidRDefault="009B4352" w:rsidP="00334AC3">
      <w:pPr>
        <w:suppressAutoHyphens/>
        <w:ind w:firstLine="284"/>
        <w:rPr>
          <w:color w:val="auto"/>
          <w:szCs w:val="24"/>
        </w:rPr>
      </w:pPr>
      <w:r w:rsidRPr="004152B7">
        <w:rPr>
          <w:color w:val="auto"/>
          <w:szCs w:val="24"/>
        </w:rPr>
        <w:tab/>
        <w:t>Serão lavados, convenientemente, todos os pisos internos, devendo ser removidos quaisquer vestígios de material de obra.</w:t>
      </w:r>
    </w:p>
    <w:p w:rsidR="009B4352" w:rsidRPr="004152B7" w:rsidRDefault="009B4352" w:rsidP="00847B7D">
      <w:pPr>
        <w:suppressAutoHyphens/>
        <w:ind w:firstLine="284"/>
        <w:rPr>
          <w:color w:val="auto"/>
          <w:szCs w:val="24"/>
        </w:rPr>
      </w:pPr>
      <w:r w:rsidRPr="004152B7">
        <w:rPr>
          <w:color w:val="auto"/>
          <w:szCs w:val="24"/>
        </w:rPr>
        <w:tab/>
        <w:t xml:space="preserve">Todas as dependências da benfeitoria, calçadas e áreas envolvidas pela obra serão entregues totalmente limpas e isentas de entulhos, manchas de tinta ou argamassa. </w:t>
      </w:r>
    </w:p>
    <w:p w:rsidR="009B4352" w:rsidRPr="004152B7" w:rsidRDefault="009B4352" w:rsidP="00847B7D">
      <w:pPr>
        <w:suppressAutoHyphens/>
        <w:ind w:firstLine="284"/>
        <w:rPr>
          <w:color w:val="auto"/>
          <w:szCs w:val="24"/>
        </w:rPr>
      </w:pPr>
      <w:r w:rsidRPr="004152B7">
        <w:rPr>
          <w:color w:val="auto"/>
          <w:szCs w:val="24"/>
        </w:rPr>
        <w:tab/>
        <w:t>Serão procedidos todos os trabalha necessários às desmontagens de instalações provisórias que foram utilizadas na obra, com desmontagem das torres e andaimes, desmontagem de tapumes, barracões, depósitos, etc.</w:t>
      </w:r>
    </w:p>
    <w:p w:rsidR="009B4352" w:rsidRPr="004152B7" w:rsidRDefault="009B4352" w:rsidP="00847B7D">
      <w:pPr>
        <w:suppressAutoHyphens/>
        <w:ind w:firstLine="284"/>
        <w:rPr>
          <w:color w:val="auto"/>
          <w:szCs w:val="24"/>
        </w:rPr>
      </w:pPr>
      <w:r w:rsidRPr="004152B7">
        <w:rPr>
          <w:color w:val="auto"/>
          <w:szCs w:val="24"/>
        </w:rPr>
        <w:tab/>
        <w:t>As instalações provisórias de luz e força, assim como as de gás, telefone e sanitárias de obra, serão desmontadas.</w:t>
      </w:r>
    </w:p>
    <w:p w:rsidR="009B4352" w:rsidRPr="004152B7" w:rsidRDefault="009B4352" w:rsidP="00847B7D">
      <w:pPr>
        <w:suppressAutoHyphens/>
        <w:ind w:firstLine="284"/>
        <w:rPr>
          <w:color w:val="auto"/>
          <w:szCs w:val="24"/>
        </w:rPr>
      </w:pPr>
      <w:r w:rsidRPr="004152B7">
        <w:rPr>
          <w:color w:val="auto"/>
          <w:szCs w:val="24"/>
        </w:rPr>
        <w:tab/>
        <w:t>Será providenciada   a arrumação do material possível para posterior utilização tais como empilhamento de tábuas convenientemente despregadas e livres de ferragens, classificação de tubulações, remanescentes, arrumação do equipamento fixo desmontado, igualmente quanto, à disposição em local adequado  para remoção de  todas as ferramentas equipamentos auxiliares.</w:t>
      </w:r>
    </w:p>
    <w:p w:rsidR="009B4352" w:rsidRPr="004152B7" w:rsidRDefault="009B4352" w:rsidP="00847B7D">
      <w:pPr>
        <w:suppressAutoHyphens/>
        <w:ind w:firstLine="284"/>
        <w:rPr>
          <w:color w:val="auto"/>
          <w:szCs w:val="24"/>
        </w:rPr>
      </w:pPr>
      <w:r w:rsidRPr="004152B7">
        <w:rPr>
          <w:color w:val="auto"/>
          <w:szCs w:val="24"/>
        </w:rPr>
        <w:tab/>
        <w:t>Serão devidamente removidos da obra todos os materiais e equipamentos assim como as peças remanescentes e sobras utilizáveis de materiais, ferramentas e  acessórios.</w:t>
      </w:r>
    </w:p>
    <w:p w:rsidR="009B4352" w:rsidRPr="004152B7" w:rsidRDefault="009B4352" w:rsidP="00847B7D">
      <w:pPr>
        <w:suppressAutoHyphens/>
        <w:ind w:firstLine="284"/>
        <w:rPr>
          <w:color w:val="auto"/>
          <w:szCs w:val="24"/>
        </w:rPr>
      </w:pPr>
      <w:r w:rsidRPr="004152B7">
        <w:rPr>
          <w:color w:val="auto"/>
          <w:szCs w:val="24"/>
        </w:rPr>
        <w:lastRenderedPageBreak/>
        <w:tab/>
        <w:t>Será igualmente procedida a  remoção de todo o entulho da obra, deixando-a completamente livre e  desimpedida e todos os resíduos de construção.</w:t>
      </w:r>
    </w:p>
    <w:p w:rsidR="0045584A" w:rsidRPr="00400CAC" w:rsidRDefault="0045584A" w:rsidP="00847B7D">
      <w:pPr>
        <w:suppressAutoHyphens/>
        <w:ind w:firstLine="284"/>
        <w:rPr>
          <w:color w:val="auto"/>
          <w:szCs w:val="24"/>
          <w:highlight w:val="yellow"/>
        </w:rPr>
      </w:pPr>
    </w:p>
    <w:p w:rsidR="00865186" w:rsidRPr="001973A1" w:rsidRDefault="00865186" w:rsidP="00847B7D">
      <w:pPr>
        <w:pStyle w:val="Ttulo1"/>
        <w:numPr>
          <w:ilvl w:val="0"/>
          <w:numId w:val="4"/>
        </w:numPr>
        <w:spacing w:before="0" w:after="0" w:line="360" w:lineRule="auto"/>
        <w:jc w:val="both"/>
        <w:rPr>
          <w:rFonts w:cs="Times New Roman"/>
          <w:szCs w:val="24"/>
        </w:rPr>
      </w:pPr>
      <w:bookmarkStart w:id="110" w:name="_Toc10192076"/>
      <w:bookmarkStart w:id="111" w:name="_Toc13484133"/>
      <w:bookmarkStart w:id="112" w:name="_Toc13484186"/>
      <w:bookmarkEnd w:id="106"/>
      <w:r w:rsidRPr="001973A1">
        <w:rPr>
          <w:rFonts w:cs="Times New Roman"/>
          <w:szCs w:val="24"/>
        </w:rPr>
        <w:t>CANTEIRO DE OBRAS</w:t>
      </w:r>
      <w:bookmarkEnd w:id="110"/>
      <w:bookmarkEnd w:id="111"/>
      <w:bookmarkEnd w:id="112"/>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O canteiro de obras deverá apresentar organização que reflita elevado nível de qualidade.</w:t>
      </w:r>
      <w:r>
        <w:rPr>
          <w:rFonts w:eastAsiaTheme="minorHAnsi"/>
          <w:color w:val="auto"/>
          <w:szCs w:val="24"/>
          <w:lang w:eastAsia="en-US"/>
        </w:rPr>
        <w:t xml:space="preserve"> </w:t>
      </w:r>
      <w:r w:rsidRPr="00360AB6">
        <w:rPr>
          <w:rFonts w:eastAsiaTheme="minorHAnsi"/>
          <w:color w:val="auto"/>
          <w:szCs w:val="24"/>
          <w:lang w:eastAsia="en-US"/>
        </w:rPr>
        <w:t>Todo</w:t>
      </w:r>
      <w:r>
        <w:rPr>
          <w:rFonts w:eastAsiaTheme="minorHAnsi"/>
          <w:color w:val="auto"/>
          <w:szCs w:val="24"/>
          <w:lang w:eastAsia="en-US"/>
        </w:rPr>
        <w:t xml:space="preserve"> </w:t>
      </w:r>
      <w:r w:rsidRPr="00360AB6">
        <w:rPr>
          <w:rFonts w:eastAsiaTheme="minorHAnsi"/>
          <w:color w:val="auto"/>
          <w:szCs w:val="24"/>
          <w:lang w:eastAsia="en-US"/>
        </w:rPr>
        <w:t>material destinado à aplicação na obra, apoio à construção, máquinas e equipamentos ou</w:t>
      </w:r>
      <w:r>
        <w:rPr>
          <w:rFonts w:eastAsiaTheme="minorHAnsi"/>
          <w:color w:val="auto"/>
          <w:szCs w:val="24"/>
          <w:lang w:eastAsia="en-US"/>
        </w:rPr>
        <w:t xml:space="preserve"> </w:t>
      </w:r>
      <w:r w:rsidRPr="00360AB6">
        <w:rPr>
          <w:rFonts w:eastAsiaTheme="minorHAnsi"/>
          <w:color w:val="auto"/>
          <w:szCs w:val="24"/>
          <w:lang w:eastAsia="en-US"/>
        </w:rPr>
        <w:t>entulho, deverá ser armazenado ou instalado de forma rigorosamente planejada. Em nenhuma</w:t>
      </w:r>
      <w:r>
        <w:rPr>
          <w:rFonts w:eastAsiaTheme="minorHAnsi"/>
          <w:color w:val="auto"/>
          <w:szCs w:val="24"/>
          <w:lang w:eastAsia="en-US"/>
        </w:rPr>
        <w:t xml:space="preserve"> </w:t>
      </w:r>
      <w:r w:rsidRPr="00360AB6">
        <w:rPr>
          <w:rFonts w:eastAsiaTheme="minorHAnsi"/>
          <w:color w:val="auto"/>
          <w:szCs w:val="24"/>
          <w:lang w:eastAsia="en-US"/>
        </w:rPr>
        <w:t>hipótese, poderá existir qualquer material jogado nas áreas do canteiro sem estar</w:t>
      </w:r>
      <w:r>
        <w:rPr>
          <w:rFonts w:eastAsiaTheme="minorHAnsi"/>
          <w:color w:val="auto"/>
          <w:szCs w:val="24"/>
          <w:lang w:eastAsia="en-US"/>
        </w:rPr>
        <w:t xml:space="preserve"> </w:t>
      </w:r>
      <w:r w:rsidRPr="00360AB6">
        <w:rPr>
          <w:rFonts w:eastAsiaTheme="minorHAnsi"/>
          <w:color w:val="auto"/>
          <w:szCs w:val="24"/>
          <w:lang w:eastAsia="en-US"/>
        </w:rPr>
        <w:t>sistematicamente empilhado em local previamente identificado para essa finalidade. Não serão</w:t>
      </w:r>
      <w:r>
        <w:rPr>
          <w:rFonts w:eastAsiaTheme="minorHAnsi"/>
          <w:color w:val="auto"/>
          <w:szCs w:val="24"/>
          <w:lang w:eastAsia="en-US"/>
        </w:rPr>
        <w:t xml:space="preserve"> </w:t>
      </w:r>
      <w:r w:rsidRPr="00360AB6">
        <w:rPr>
          <w:rFonts w:eastAsiaTheme="minorHAnsi"/>
          <w:color w:val="auto"/>
          <w:szCs w:val="24"/>
          <w:lang w:eastAsia="en-US"/>
        </w:rPr>
        <w:t>aceitos pela FISCALIZAÇÃO pretextos para armazenagem incorreta</w:t>
      </w:r>
      <w:r>
        <w:rPr>
          <w:rFonts w:eastAsiaTheme="minorHAnsi"/>
          <w:color w:val="auto"/>
          <w:szCs w:val="24"/>
          <w:lang w:eastAsia="en-US"/>
        </w:rPr>
        <w:t xml:space="preserve"> ou</w:t>
      </w:r>
      <w:r w:rsidRPr="00360AB6">
        <w:rPr>
          <w:rFonts w:eastAsiaTheme="minorHAnsi"/>
          <w:color w:val="auto"/>
          <w:szCs w:val="24"/>
          <w:lang w:eastAsia="en-US"/>
        </w:rPr>
        <w:t xml:space="preserve"> desorganização das</w:t>
      </w:r>
      <w:r>
        <w:rPr>
          <w:rFonts w:eastAsiaTheme="minorHAnsi"/>
          <w:color w:val="auto"/>
          <w:szCs w:val="24"/>
          <w:lang w:eastAsia="en-US"/>
        </w:rPr>
        <w:t xml:space="preserve"> </w:t>
      </w:r>
      <w:r w:rsidRPr="00360AB6">
        <w:rPr>
          <w:rFonts w:eastAsiaTheme="minorHAnsi"/>
          <w:color w:val="auto"/>
          <w:szCs w:val="24"/>
          <w:lang w:eastAsia="en-US"/>
        </w:rPr>
        <w:t>pilhas de material.</w:t>
      </w:r>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A FISCALIZAÇÃO determinará à CONTRATADA a imediata retirada de qualquer material</w:t>
      </w:r>
      <w:r>
        <w:rPr>
          <w:rFonts w:eastAsiaTheme="minorHAnsi"/>
          <w:color w:val="auto"/>
          <w:szCs w:val="24"/>
          <w:lang w:eastAsia="en-US"/>
        </w:rPr>
        <w:t xml:space="preserve"> </w:t>
      </w:r>
      <w:r w:rsidRPr="00360AB6">
        <w:rPr>
          <w:rFonts w:eastAsiaTheme="minorHAnsi"/>
          <w:color w:val="auto"/>
          <w:szCs w:val="24"/>
          <w:lang w:eastAsia="en-US"/>
        </w:rPr>
        <w:t>encontrado fora dos locais projetados ou a reorganização daqueles cuja armazenagem não se</w:t>
      </w:r>
      <w:r>
        <w:rPr>
          <w:rFonts w:eastAsiaTheme="minorHAnsi"/>
          <w:color w:val="auto"/>
          <w:szCs w:val="24"/>
          <w:lang w:eastAsia="en-US"/>
        </w:rPr>
        <w:t xml:space="preserve"> </w:t>
      </w:r>
      <w:r w:rsidRPr="00360AB6">
        <w:rPr>
          <w:rFonts w:eastAsiaTheme="minorHAnsi"/>
          <w:color w:val="auto"/>
          <w:szCs w:val="24"/>
          <w:lang w:eastAsia="en-US"/>
        </w:rPr>
        <w:t>enquadre em padrões de elevada qualidade e produtividade.</w:t>
      </w:r>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Deverá haver no local da obra equipamentos para proteção e combate a incêndio, na forma da</w:t>
      </w:r>
    </w:p>
    <w:p w:rsidR="00865186" w:rsidRPr="00360AB6" w:rsidRDefault="00865186" w:rsidP="00847B7D">
      <w:pPr>
        <w:autoSpaceDE w:val="0"/>
        <w:autoSpaceDN w:val="0"/>
        <w:adjustRightInd w:val="0"/>
        <w:textAlignment w:val="auto"/>
        <w:rPr>
          <w:rFonts w:eastAsiaTheme="minorHAnsi"/>
          <w:color w:val="auto"/>
          <w:szCs w:val="24"/>
          <w:lang w:eastAsia="en-US"/>
        </w:rPr>
      </w:pPr>
      <w:r w:rsidRPr="00360AB6">
        <w:rPr>
          <w:rFonts w:eastAsiaTheme="minorHAnsi"/>
          <w:color w:val="auto"/>
          <w:szCs w:val="24"/>
          <w:lang w:eastAsia="en-US"/>
        </w:rPr>
        <w:t>legislação em vigor. A CONTRATADA deverá manter um ambiente saudável no canteiro de</w:t>
      </w:r>
      <w:r>
        <w:rPr>
          <w:rFonts w:eastAsiaTheme="minorHAnsi"/>
          <w:color w:val="auto"/>
          <w:szCs w:val="24"/>
          <w:lang w:eastAsia="en-US"/>
        </w:rPr>
        <w:t xml:space="preserve"> </w:t>
      </w:r>
      <w:r w:rsidRPr="00360AB6">
        <w:rPr>
          <w:rFonts w:eastAsiaTheme="minorHAnsi"/>
          <w:color w:val="auto"/>
          <w:szCs w:val="24"/>
          <w:lang w:eastAsia="en-US"/>
        </w:rPr>
        <w:t>obras.</w:t>
      </w:r>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É de responsabilidade da CONTRATADA o fornecimento de água fria filtrada em copos</w:t>
      </w:r>
      <w:r>
        <w:rPr>
          <w:rFonts w:eastAsiaTheme="minorHAnsi"/>
          <w:color w:val="auto"/>
          <w:szCs w:val="24"/>
          <w:lang w:eastAsia="en-US"/>
        </w:rPr>
        <w:t xml:space="preserve"> </w:t>
      </w:r>
      <w:r w:rsidRPr="00360AB6">
        <w:rPr>
          <w:rFonts w:eastAsiaTheme="minorHAnsi"/>
          <w:color w:val="auto"/>
          <w:szCs w:val="24"/>
          <w:lang w:eastAsia="en-US"/>
        </w:rPr>
        <w:t>individuais ou descartáveis a todos os operários.</w:t>
      </w:r>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A CONTRATADA deverá comunicar à Delegacia Regional do Trabalho - DRT, antes do</w:t>
      </w:r>
      <w:r>
        <w:rPr>
          <w:rFonts w:eastAsiaTheme="minorHAnsi"/>
          <w:color w:val="auto"/>
          <w:szCs w:val="24"/>
          <w:lang w:eastAsia="en-US"/>
        </w:rPr>
        <w:t xml:space="preserve"> </w:t>
      </w:r>
      <w:r w:rsidRPr="00360AB6">
        <w:rPr>
          <w:rFonts w:eastAsiaTheme="minorHAnsi"/>
          <w:color w:val="auto"/>
          <w:szCs w:val="24"/>
          <w:lang w:eastAsia="en-US"/>
        </w:rPr>
        <w:t>início da obra, as seguintes informações:</w:t>
      </w:r>
    </w:p>
    <w:p w:rsidR="00865186" w:rsidRPr="008C5FE3" w:rsidRDefault="00865186" w:rsidP="00847B7D">
      <w:pPr>
        <w:pStyle w:val="PargrafodaLista"/>
        <w:numPr>
          <w:ilvl w:val="0"/>
          <w:numId w:val="21"/>
        </w:numPr>
        <w:autoSpaceDE w:val="0"/>
        <w:autoSpaceDN w:val="0"/>
        <w:adjustRightInd w:val="0"/>
        <w:textAlignment w:val="auto"/>
        <w:rPr>
          <w:rFonts w:eastAsiaTheme="minorHAnsi"/>
          <w:color w:val="auto"/>
          <w:szCs w:val="24"/>
          <w:lang w:eastAsia="en-US"/>
        </w:rPr>
      </w:pPr>
      <w:r w:rsidRPr="008C5FE3">
        <w:rPr>
          <w:rFonts w:eastAsiaTheme="minorHAnsi"/>
          <w:color w:val="auto"/>
          <w:szCs w:val="24"/>
          <w:lang w:eastAsia="en-US"/>
        </w:rPr>
        <w:t>Endereço da obra;</w:t>
      </w:r>
    </w:p>
    <w:p w:rsidR="00865186" w:rsidRPr="008C5FE3" w:rsidRDefault="00865186" w:rsidP="00847B7D">
      <w:pPr>
        <w:pStyle w:val="PargrafodaLista"/>
        <w:numPr>
          <w:ilvl w:val="0"/>
          <w:numId w:val="21"/>
        </w:numPr>
        <w:autoSpaceDE w:val="0"/>
        <w:autoSpaceDN w:val="0"/>
        <w:adjustRightInd w:val="0"/>
        <w:textAlignment w:val="auto"/>
        <w:rPr>
          <w:rFonts w:eastAsiaTheme="minorHAnsi"/>
          <w:color w:val="auto"/>
          <w:szCs w:val="24"/>
          <w:lang w:eastAsia="en-US"/>
        </w:rPr>
      </w:pPr>
      <w:r w:rsidRPr="008C5FE3">
        <w:rPr>
          <w:rFonts w:eastAsiaTheme="minorHAnsi"/>
          <w:color w:val="auto"/>
          <w:szCs w:val="24"/>
          <w:lang w:eastAsia="en-US"/>
        </w:rPr>
        <w:t>Endereço da CONTRATANTE e da CONTRATADA;</w:t>
      </w:r>
    </w:p>
    <w:p w:rsidR="00865186" w:rsidRPr="008C5FE3" w:rsidRDefault="00865186" w:rsidP="00847B7D">
      <w:pPr>
        <w:pStyle w:val="PargrafodaLista"/>
        <w:numPr>
          <w:ilvl w:val="0"/>
          <w:numId w:val="21"/>
        </w:numPr>
        <w:autoSpaceDE w:val="0"/>
        <w:autoSpaceDN w:val="0"/>
        <w:adjustRightInd w:val="0"/>
        <w:textAlignment w:val="auto"/>
        <w:rPr>
          <w:rFonts w:eastAsiaTheme="minorHAnsi"/>
          <w:color w:val="auto"/>
          <w:szCs w:val="24"/>
          <w:lang w:eastAsia="en-US"/>
        </w:rPr>
      </w:pPr>
      <w:r w:rsidRPr="008C5FE3">
        <w:rPr>
          <w:rFonts w:eastAsiaTheme="minorHAnsi"/>
          <w:color w:val="auto"/>
          <w:szCs w:val="24"/>
          <w:lang w:eastAsia="en-US"/>
        </w:rPr>
        <w:t>Tipo de obra;</w:t>
      </w:r>
    </w:p>
    <w:p w:rsidR="00865186" w:rsidRPr="008C5FE3" w:rsidRDefault="00865186" w:rsidP="00847B7D">
      <w:pPr>
        <w:pStyle w:val="PargrafodaLista"/>
        <w:numPr>
          <w:ilvl w:val="0"/>
          <w:numId w:val="21"/>
        </w:numPr>
        <w:autoSpaceDE w:val="0"/>
        <w:autoSpaceDN w:val="0"/>
        <w:adjustRightInd w:val="0"/>
        <w:textAlignment w:val="auto"/>
        <w:rPr>
          <w:rFonts w:eastAsiaTheme="minorHAnsi"/>
          <w:color w:val="auto"/>
          <w:szCs w:val="24"/>
          <w:lang w:eastAsia="en-US"/>
        </w:rPr>
      </w:pPr>
      <w:r w:rsidRPr="008C5FE3">
        <w:rPr>
          <w:rFonts w:eastAsiaTheme="minorHAnsi"/>
          <w:color w:val="auto"/>
          <w:szCs w:val="24"/>
          <w:lang w:eastAsia="en-US"/>
        </w:rPr>
        <w:t>Data prevista para início e término da obra;</w:t>
      </w:r>
      <w:r>
        <w:rPr>
          <w:rFonts w:eastAsiaTheme="minorHAnsi"/>
          <w:color w:val="auto"/>
          <w:szCs w:val="24"/>
          <w:lang w:eastAsia="en-US"/>
        </w:rPr>
        <w:t xml:space="preserve"> e</w:t>
      </w:r>
    </w:p>
    <w:p w:rsidR="00865186" w:rsidRPr="008C5FE3" w:rsidRDefault="00865186" w:rsidP="00847B7D">
      <w:pPr>
        <w:pStyle w:val="PargrafodaLista"/>
        <w:numPr>
          <w:ilvl w:val="0"/>
          <w:numId w:val="21"/>
        </w:numPr>
        <w:autoSpaceDE w:val="0"/>
        <w:autoSpaceDN w:val="0"/>
        <w:adjustRightInd w:val="0"/>
        <w:textAlignment w:val="auto"/>
        <w:rPr>
          <w:rFonts w:eastAsiaTheme="minorHAnsi"/>
          <w:color w:val="auto"/>
          <w:szCs w:val="24"/>
          <w:lang w:eastAsia="en-US"/>
        </w:rPr>
      </w:pPr>
      <w:r w:rsidRPr="008C5FE3">
        <w:rPr>
          <w:rFonts w:eastAsiaTheme="minorHAnsi"/>
          <w:color w:val="auto"/>
          <w:szCs w:val="24"/>
          <w:lang w:eastAsia="en-US"/>
        </w:rPr>
        <w:t>Número máximo previsto de trabalhadores na obra.</w:t>
      </w:r>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A CONTRATADA deverá apresentar à FISCALIZAÇÃO um comprovante da comunicação</w:t>
      </w:r>
      <w:r>
        <w:rPr>
          <w:rFonts w:eastAsiaTheme="minorHAnsi"/>
          <w:color w:val="auto"/>
          <w:szCs w:val="24"/>
          <w:lang w:eastAsia="en-US"/>
        </w:rPr>
        <w:t xml:space="preserve"> </w:t>
      </w:r>
      <w:r w:rsidRPr="00360AB6">
        <w:rPr>
          <w:rFonts w:eastAsiaTheme="minorHAnsi"/>
          <w:color w:val="auto"/>
          <w:szCs w:val="24"/>
          <w:lang w:eastAsia="en-US"/>
        </w:rPr>
        <w:t>prévia à DRT.</w:t>
      </w:r>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Quando a CONTRATADA possuir 20 ou mais operários trabalhando na obra, deverá</w:t>
      </w:r>
      <w:r>
        <w:rPr>
          <w:rFonts w:eastAsiaTheme="minorHAnsi"/>
          <w:color w:val="auto"/>
          <w:szCs w:val="24"/>
          <w:lang w:eastAsia="en-US"/>
        </w:rPr>
        <w:t xml:space="preserve"> </w:t>
      </w:r>
      <w:r w:rsidRPr="00360AB6">
        <w:rPr>
          <w:rFonts w:eastAsiaTheme="minorHAnsi"/>
          <w:color w:val="auto"/>
          <w:szCs w:val="24"/>
          <w:lang w:eastAsia="en-US"/>
        </w:rPr>
        <w:t>apresentar o Programa de Condições e Meio Ambiente de Trabalho</w:t>
      </w:r>
      <w:r>
        <w:rPr>
          <w:rFonts w:eastAsiaTheme="minorHAnsi"/>
          <w:color w:val="auto"/>
          <w:szCs w:val="24"/>
          <w:lang w:eastAsia="en-US"/>
        </w:rPr>
        <w:t xml:space="preserve"> (</w:t>
      </w:r>
      <w:r w:rsidRPr="00360AB6">
        <w:rPr>
          <w:rFonts w:eastAsiaTheme="minorHAnsi"/>
          <w:color w:val="auto"/>
          <w:szCs w:val="24"/>
          <w:lang w:eastAsia="en-US"/>
        </w:rPr>
        <w:t>PCMAT), elaborado por</w:t>
      </w:r>
      <w:r>
        <w:rPr>
          <w:rFonts w:eastAsiaTheme="minorHAnsi"/>
          <w:color w:val="auto"/>
          <w:szCs w:val="24"/>
          <w:lang w:eastAsia="en-US"/>
        </w:rPr>
        <w:t xml:space="preserve"> </w:t>
      </w:r>
      <w:r w:rsidRPr="00360AB6">
        <w:rPr>
          <w:rFonts w:eastAsiaTheme="minorHAnsi"/>
          <w:color w:val="auto"/>
          <w:szCs w:val="24"/>
          <w:lang w:eastAsia="en-US"/>
        </w:rPr>
        <w:t>profissional habilitado (técnico ou engenheiro de segurança do trabalho) contendo</w:t>
      </w:r>
      <w:r>
        <w:rPr>
          <w:rFonts w:eastAsiaTheme="minorHAnsi"/>
          <w:color w:val="auto"/>
          <w:szCs w:val="24"/>
          <w:lang w:eastAsia="en-US"/>
        </w:rPr>
        <w:t xml:space="preserve"> </w:t>
      </w:r>
      <w:r w:rsidRPr="00360AB6">
        <w:rPr>
          <w:rFonts w:eastAsiaTheme="minorHAnsi"/>
          <w:color w:val="auto"/>
          <w:szCs w:val="24"/>
          <w:lang w:eastAsia="en-US"/>
        </w:rPr>
        <w:t>obrigatoriamente os seguintes itens:</w:t>
      </w:r>
    </w:p>
    <w:p w:rsidR="00865186" w:rsidRPr="002025D3" w:rsidRDefault="00865186" w:rsidP="00847B7D">
      <w:pPr>
        <w:pStyle w:val="PargrafodaLista"/>
        <w:numPr>
          <w:ilvl w:val="0"/>
          <w:numId w:val="22"/>
        </w:numPr>
        <w:autoSpaceDE w:val="0"/>
        <w:autoSpaceDN w:val="0"/>
        <w:adjustRightInd w:val="0"/>
        <w:textAlignment w:val="auto"/>
        <w:rPr>
          <w:rFonts w:eastAsiaTheme="minorHAnsi"/>
          <w:color w:val="auto"/>
          <w:szCs w:val="24"/>
          <w:lang w:eastAsia="en-US"/>
        </w:rPr>
      </w:pPr>
      <w:r w:rsidRPr="002025D3">
        <w:rPr>
          <w:rFonts w:eastAsiaTheme="minorHAnsi"/>
          <w:color w:val="auto"/>
          <w:szCs w:val="24"/>
          <w:lang w:eastAsia="en-US"/>
        </w:rPr>
        <w:t>Memorial sobre condições e meio ambiente de trabalho, levando em consideração</w:t>
      </w:r>
      <w:r>
        <w:rPr>
          <w:rFonts w:eastAsiaTheme="minorHAnsi"/>
          <w:color w:val="auto"/>
          <w:szCs w:val="24"/>
          <w:lang w:eastAsia="en-US"/>
        </w:rPr>
        <w:t xml:space="preserve"> </w:t>
      </w:r>
      <w:r w:rsidRPr="002025D3">
        <w:rPr>
          <w:rFonts w:eastAsiaTheme="minorHAnsi"/>
          <w:color w:val="auto"/>
          <w:szCs w:val="24"/>
          <w:lang w:eastAsia="en-US"/>
        </w:rPr>
        <w:t>os riscos de acidentes e doenças do trabalho e as respectivas medidas preventivas;</w:t>
      </w:r>
    </w:p>
    <w:p w:rsidR="00865186" w:rsidRPr="002025D3" w:rsidRDefault="00865186" w:rsidP="00847B7D">
      <w:pPr>
        <w:pStyle w:val="PargrafodaLista"/>
        <w:numPr>
          <w:ilvl w:val="0"/>
          <w:numId w:val="22"/>
        </w:numPr>
        <w:autoSpaceDE w:val="0"/>
        <w:autoSpaceDN w:val="0"/>
        <w:adjustRightInd w:val="0"/>
        <w:textAlignment w:val="auto"/>
        <w:rPr>
          <w:rFonts w:eastAsiaTheme="minorHAnsi"/>
          <w:color w:val="auto"/>
          <w:szCs w:val="24"/>
          <w:lang w:eastAsia="en-US"/>
        </w:rPr>
      </w:pPr>
      <w:r w:rsidRPr="002025D3">
        <w:rPr>
          <w:rFonts w:eastAsiaTheme="minorHAnsi"/>
          <w:color w:val="auto"/>
          <w:szCs w:val="24"/>
          <w:lang w:eastAsia="en-US"/>
        </w:rPr>
        <w:t>Projeto de execução de proteções coletivas;</w:t>
      </w:r>
    </w:p>
    <w:p w:rsidR="00865186" w:rsidRPr="002025D3" w:rsidRDefault="00865186" w:rsidP="00847B7D">
      <w:pPr>
        <w:pStyle w:val="PargrafodaLista"/>
        <w:numPr>
          <w:ilvl w:val="0"/>
          <w:numId w:val="22"/>
        </w:numPr>
        <w:autoSpaceDE w:val="0"/>
        <w:autoSpaceDN w:val="0"/>
        <w:adjustRightInd w:val="0"/>
        <w:textAlignment w:val="auto"/>
        <w:rPr>
          <w:rFonts w:eastAsiaTheme="minorHAnsi"/>
          <w:color w:val="auto"/>
          <w:szCs w:val="24"/>
          <w:lang w:eastAsia="en-US"/>
        </w:rPr>
      </w:pPr>
      <w:r w:rsidRPr="002025D3">
        <w:rPr>
          <w:rFonts w:eastAsiaTheme="minorHAnsi"/>
          <w:color w:val="auto"/>
          <w:szCs w:val="24"/>
          <w:lang w:eastAsia="en-US"/>
        </w:rPr>
        <w:lastRenderedPageBreak/>
        <w:t>Especificações técnicas das proteções coletivas e individuais a serem utilizadas;</w:t>
      </w:r>
    </w:p>
    <w:p w:rsidR="00865186" w:rsidRPr="002025D3" w:rsidRDefault="00865186" w:rsidP="00847B7D">
      <w:pPr>
        <w:pStyle w:val="PargrafodaLista"/>
        <w:numPr>
          <w:ilvl w:val="0"/>
          <w:numId w:val="22"/>
        </w:numPr>
        <w:autoSpaceDE w:val="0"/>
        <w:autoSpaceDN w:val="0"/>
        <w:adjustRightInd w:val="0"/>
        <w:textAlignment w:val="auto"/>
        <w:rPr>
          <w:rFonts w:eastAsiaTheme="minorHAnsi"/>
          <w:color w:val="auto"/>
          <w:szCs w:val="24"/>
          <w:lang w:eastAsia="en-US"/>
        </w:rPr>
      </w:pPr>
      <w:r w:rsidRPr="002025D3">
        <w:rPr>
          <w:rFonts w:eastAsiaTheme="minorHAnsi"/>
          <w:color w:val="auto"/>
          <w:szCs w:val="24"/>
          <w:lang w:eastAsia="en-US"/>
        </w:rPr>
        <w:t>Cronograma de implantação das medidas preventivas definidas no PCMAT;</w:t>
      </w:r>
    </w:p>
    <w:p w:rsidR="00865186" w:rsidRPr="002025D3" w:rsidRDefault="00865186" w:rsidP="00847B7D">
      <w:pPr>
        <w:pStyle w:val="PargrafodaLista"/>
        <w:numPr>
          <w:ilvl w:val="0"/>
          <w:numId w:val="22"/>
        </w:numPr>
        <w:autoSpaceDE w:val="0"/>
        <w:autoSpaceDN w:val="0"/>
        <w:adjustRightInd w:val="0"/>
        <w:textAlignment w:val="auto"/>
        <w:rPr>
          <w:rFonts w:eastAsiaTheme="minorHAnsi"/>
          <w:color w:val="auto"/>
          <w:szCs w:val="24"/>
          <w:lang w:eastAsia="en-US"/>
        </w:rPr>
      </w:pPr>
      <w:r w:rsidRPr="002025D3">
        <w:rPr>
          <w:rFonts w:eastAsiaTheme="minorHAnsi"/>
          <w:color w:val="auto"/>
          <w:szCs w:val="24"/>
          <w:lang w:eastAsia="en-US"/>
        </w:rPr>
        <w:t>Layout do canteiro de obras, contemplando inclusive o dimensionamento das áreas</w:t>
      </w:r>
      <w:r>
        <w:rPr>
          <w:rFonts w:eastAsiaTheme="minorHAnsi"/>
          <w:color w:val="auto"/>
          <w:szCs w:val="24"/>
          <w:lang w:eastAsia="en-US"/>
        </w:rPr>
        <w:t xml:space="preserve"> </w:t>
      </w:r>
      <w:r w:rsidRPr="002025D3">
        <w:rPr>
          <w:rFonts w:eastAsiaTheme="minorHAnsi"/>
          <w:color w:val="auto"/>
          <w:szCs w:val="24"/>
          <w:lang w:eastAsia="en-US"/>
        </w:rPr>
        <w:t>de vivência;</w:t>
      </w:r>
      <w:r>
        <w:rPr>
          <w:rFonts w:eastAsiaTheme="minorHAnsi"/>
          <w:color w:val="auto"/>
          <w:szCs w:val="24"/>
          <w:lang w:eastAsia="en-US"/>
        </w:rPr>
        <w:t xml:space="preserve"> e</w:t>
      </w:r>
    </w:p>
    <w:p w:rsidR="00865186" w:rsidRPr="002025D3" w:rsidRDefault="00865186" w:rsidP="00847B7D">
      <w:pPr>
        <w:pStyle w:val="PargrafodaLista"/>
        <w:numPr>
          <w:ilvl w:val="0"/>
          <w:numId w:val="22"/>
        </w:numPr>
        <w:autoSpaceDE w:val="0"/>
        <w:autoSpaceDN w:val="0"/>
        <w:adjustRightInd w:val="0"/>
        <w:textAlignment w:val="auto"/>
        <w:rPr>
          <w:rFonts w:eastAsiaTheme="minorHAnsi"/>
          <w:color w:val="auto"/>
          <w:szCs w:val="24"/>
          <w:lang w:eastAsia="en-US"/>
        </w:rPr>
      </w:pPr>
      <w:r w:rsidRPr="002025D3">
        <w:rPr>
          <w:rFonts w:eastAsiaTheme="minorHAnsi"/>
          <w:color w:val="auto"/>
          <w:szCs w:val="24"/>
          <w:lang w:eastAsia="en-US"/>
        </w:rPr>
        <w:t>Programa educativo de prevenção de acidentes e doenças do trabalho com, no</w:t>
      </w:r>
      <w:r>
        <w:rPr>
          <w:rFonts w:eastAsiaTheme="minorHAnsi"/>
          <w:color w:val="auto"/>
          <w:szCs w:val="24"/>
          <w:lang w:eastAsia="en-US"/>
        </w:rPr>
        <w:t xml:space="preserve"> </w:t>
      </w:r>
      <w:r w:rsidRPr="002025D3">
        <w:rPr>
          <w:rFonts w:eastAsiaTheme="minorHAnsi"/>
          <w:color w:val="auto"/>
          <w:szCs w:val="24"/>
          <w:lang w:eastAsia="en-US"/>
        </w:rPr>
        <w:t>mínimo, 6 horas de carga horária.</w:t>
      </w:r>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As áreas de vivência deverão ser mantidas em perfeito estado de conservação e limpeza. As</w:t>
      </w:r>
      <w:r>
        <w:rPr>
          <w:rFonts w:eastAsiaTheme="minorHAnsi"/>
          <w:color w:val="auto"/>
          <w:szCs w:val="24"/>
          <w:lang w:eastAsia="en-US"/>
        </w:rPr>
        <w:t xml:space="preserve"> </w:t>
      </w:r>
      <w:r w:rsidRPr="00360AB6">
        <w:rPr>
          <w:rFonts w:eastAsiaTheme="minorHAnsi"/>
          <w:color w:val="auto"/>
          <w:szCs w:val="24"/>
          <w:lang w:eastAsia="en-US"/>
        </w:rPr>
        <w:t>áreas circunvizinhas ao canteiro de obras deverão ser isoladas e sinalizadas de forma que</w:t>
      </w:r>
      <w:r>
        <w:rPr>
          <w:rFonts w:eastAsiaTheme="minorHAnsi"/>
          <w:color w:val="auto"/>
          <w:szCs w:val="24"/>
          <w:lang w:eastAsia="en-US"/>
        </w:rPr>
        <w:t xml:space="preserve"> </w:t>
      </w:r>
      <w:r w:rsidRPr="00360AB6">
        <w:rPr>
          <w:rFonts w:eastAsiaTheme="minorHAnsi"/>
          <w:color w:val="auto"/>
          <w:szCs w:val="24"/>
          <w:lang w:eastAsia="en-US"/>
        </w:rPr>
        <w:t>pessoas que transitarem nas proximidades não se acidentem.</w:t>
      </w:r>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O canteiro de obra deverá ser mantido limpo, organizado, desimpedido e com suas vias de</w:t>
      </w:r>
      <w:r>
        <w:rPr>
          <w:rFonts w:eastAsiaTheme="minorHAnsi"/>
          <w:color w:val="auto"/>
          <w:szCs w:val="24"/>
          <w:lang w:eastAsia="en-US"/>
        </w:rPr>
        <w:t xml:space="preserve"> </w:t>
      </w:r>
      <w:r w:rsidRPr="00360AB6">
        <w:rPr>
          <w:rFonts w:eastAsiaTheme="minorHAnsi"/>
          <w:color w:val="auto"/>
          <w:szCs w:val="24"/>
          <w:lang w:eastAsia="en-US"/>
        </w:rPr>
        <w:t>circulação livres.</w:t>
      </w:r>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Será exigido o fiel cumprimento das Normas Reguladoras do Ministério do Trabalho no que</w:t>
      </w:r>
      <w:r>
        <w:rPr>
          <w:rFonts w:eastAsiaTheme="minorHAnsi"/>
          <w:color w:val="auto"/>
          <w:szCs w:val="24"/>
          <w:lang w:eastAsia="en-US"/>
        </w:rPr>
        <w:t xml:space="preserve"> </w:t>
      </w:r>
      <w:r w:rsidRPr="00360AB6">
        <w:rPr>
          <w:rFonts w:eastAsiaTheme="minorHAnsi"/>
          <w:color w:val="auto"/>
          <w:szCs w:val="24"/>
          <w:lang w:eastAsia="en-US"/>
        </w:rPr>
        <w:t>diz respeito à Medicina e Segurança do Trabalho, em particular a NR-18-CONDIÇÕES E</w:t>
      </w:r>
      <w:r>
        <w:rPr>
          <w:rFonts w:eastAsiaTheme="minorHAnsi"/>
          <w:color w:val="auto"/>
          <w:szCs w:val="24"/>
          <w:lang w:eastAsia="en-US"/>
        </w:rPr>
        <w:t xml:space="preserve"> </w:t>
      </w:r>
      <w:r w:rsidRPr="00360AB6">
        <w:rPr>
          <w:rFonts w:eastAsiaTheme="minorHAnsi"/>
          <w:color w:val="auto"/>
          <w:szCs w:val="24"/>
          <w:lang w:eastAsia="en-US"/>
        </w:rPr>
        <w:t>MEIO AMBIENTE DO TRABALHO NA INDÚSTRIA DA CONSTRUÇÃO.</w:t>
      </w:r>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O não cumprimento às exigências de Segurança e Medicina do Trabalho implicará em</w:t>
      </w:r>
      <w:r>
        <w:rPr>
          <w:rFonts w:eastAsiaTheme="minorHAnsi"/>
          <w:color w:val="auto"/>
          <w:szCs w:val="24"/>
          <w:lang w:eastAsia="en-US"/>
        </w:rPr>
        <w:t xml:space="preserve"> </w:t>
      </w:r>
      <w:r w:rsidRPr="00360AB6">
        <w:rPr>
          <w:rFonts w:eastAsiaTheme="minorHAnsi"/>
          <w:color w:val="auto"/>
          <w:szCs w:val="24"/>
          <w:lang w:eastAsia="en-US"/>
        </w:rPr>
        <w:t>penalizações na forma da lei.</w:t>
      </w:r>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De acordo com a IN nº 01/2010, Art. 4º § 3º, deverá ser assegurado o fiel cumprimento ao</w:t>
      </w:r>
      <w:r>
        <w:rPr>
          <w:rFonts w:eastAsiaTheme="minorHAnsi"/>
          <w:color w:val="auto"/>
          <w:szCs w:val="24"/>
          <w:lang w:eastAsia="en-US"/>
        </w:rPr>
        <w:t xml:space="preserve"> </w:t>
      </w:r>
      <w:r w:rsidRPr="00360AB6">
        <w:rPr>
          <w:rFonts w:eastAsiaTheme="minorHAnsi"/>
          <w:color w:val="auto"/>
          <w:szCs w:val="24"/>
          <w:lang w:eastAsia="en-US"/>
        </w:rPr>
        <w:t>Projeto de Gerenciamento de Resíduos de Construção Civil</w:t>
      </w:r>
      <w:r>
        <w:rPr>
          <w:rFonts w:eastAsiaTheme="minorHAnsi"/>
          <w:color w:val="auto"/>
          <w:szCs w:val="24"/>
          <w:lang w:eastAsia="en-US"/>
        </w:rPr>
        <w:t xml:space="preserve"> (P</w:t>
      </w:r>
      <w:r w:rsidRPr="00360AB6">
        <w:rPr>
          <w:rFonts w:eastAsiaTheme="minorHAnsi"/>
          <w:color w:val="auto"/>
          <w:szCs w:val="24"/>
          <w:lang w:eastAsia="en-US"/>
        </w:rPr>
        <w:t>GRCC), nas condições</w:t>
      </w:r>
      <w:r>
        <w:rPr>
          <w:rFonts w:eastAsiaTheme="minorHAnsi"/>
          <w:color w:val="auto"/>
          <w:szCs w:val="24"/>
          <w:lang w:eastAsia="en-US"/>
        </w:rPr>
        <w:t xml:space="preserve"> </w:t>
      </w:r>
      <w:r w:rsidRPr="00360AB6">
        <w:rPr>
          <w:rFonts w:eastAsiaTheme="minorHAnsi"/>
          <w:color w:val="auto"/>
          <w:szCs w:val="24"/>
          <w:lang w:eastAsia="en-US"/>
        </w:rPr>
        <w:t>determinadas pelo Conselho Nacional do Meio Ambiente – CONAMA, através da Resolução</w:t>
      </w:r>
      <w:r>
        <w:rPr>
          <w:rFonts w:eastAsiaTheme="minorHAnsi"/>
          <w:color w:val="auto"/>
          <w:szCs w:val="24"/>
          <w:lang w:eastAsia="en-US"/>
        </w:rPr>
        <w:t xml:space="preserve"> </w:t>
      </w:r>
      <w:r w:rsidRPr="00360AB6">
        <w:rPr>
          <w:rFonts w:eastAsiaTheme="minorHAnsi"/>
          <w:color w:val="auto"/>
          <w:szCs w:val="24"/>
          <w:lang w:eastAsia="en-US"/>
        </w:rPr>
        <w:t>nº 307, de 5 de julho de 2002 e as normas da ABNT, especificamente as NBR 15.112/04,</w:t>
      </w:r>
      <w:r>
        <w:rPr>
          <w:rFonts w:eastAsiaTheme="minorHAnsi"/>
          <w:color w:val="auto"/>
          <w:szCs w:val="24"/>
          <w:lang w:eastAsia="en-US"/>
        </w:rPr>
        <w:t xml:space="preserve"> </w:t>
      </w:r>
      <w:r w:rsidRPr="00360AB6">
        <w:rPr>
          <w:rFonts w:eastAsiaTheme="minorHAnsi"/>
          <w:color w:val="auto"/>
          <w:szCs w:val="24"/>
          <w:lang w:eastAsia="en-US"/>
        </w:rPr>
        <w:t>15.113/04, 15.114/04, 15.115/04 e 15.116/04.</w:t>
      </w:r>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A CONTRATADA deverá elaborar, antes do início das obras e mediante ajuste com a</w:t>
      </w:r>
      <w:r>
        <w:rPr>
          <w:rFonts w:eastAsiaTheme="minorHAnsi"/>
          <w:color w:val="auto"/>
          <w:szCs w:val="24"/>
          <w:lang w:eastAsia="en-US"/>
        </w:rPr>
        <w:t xml:space="preserve"> </w:t>
      </w:r>
      <w:r w:rsidRPr="00360AB6">
        <w:rPr>
          <w:rFonts w:eastAsiaTheme="minorHAnsi"/>
          <w:color w:val="auto"/>
          <w:szCs w:val="24"/>
          <w:lang w:eastAsia="en-US"/>
        </w:rPr>
        <w:t>FISCALIZAÇÃO, o projeto do canteiro de obras, dentro dos padrões exigidos pelas</w:t>
      </w:r>
      <w:r>
        <w:rPr>
          <w:rFonts w:eastAsiaTheme="minorHAnsi"/>
          <w:color w:val="auto"/>
          <w:szCs w:val="24"/>
          <w:lang w:eastAsia="en-US"/>
        </w:rPr>
        <w:t xml:space="preserve"> </w:t>
      </w:r>
      <w:r w:rsidRPr="00360AB6">
        <w:rPr>
          <w:rFonts w:eastAsiaTheme="minorHAnsi"/>
          <w:color w:val="auto"/>
          <w:szCs w:val="24"/>
          <w:lang w:eastAsia="en-US"/>
        </w:rPr>
        <w:t>concessionárias de serviços públicos e Normas Regulamentadoras do Ministério do Trabalho</w:t>
      </w:r>
      <w:r>
        <w:rPr>
          <w:rFonts w:eastAsiaTheme="minorHAnsi"/>
          <w:color w:val="auto"/>
          <w:szCs w:val="24"/>
          <w:lang w:eastAsia="en-US"/>
        </w:rPr>
        <w:t xml:space="preserve"> </w:t>
      </w:r>
      <w:r w:rsidRPr="00360AB6">
        <w:rPr>
          <w:rFonts w:eastAsiaTheme="minorHAnsi"/>
          <w:color w:val="auto"/>
          <w:szCs w:val="24"/>
          <w:lang w:eastAsia="en-US"/>
        </w:rPr>
        <w:t>(NR 18). A construção do canteiro está condicionada à aprovação de seu projeto pela</w:t>
      </w:r>
      <w:r>
        <w:rPr>
          <w:rFonts w:eastAsiaTheme="minorHAnsi"/>
          <w:color w:val="auto"/>
          <w:szCs w:val="24"/>
          <w:lang w:eastAsia="en-US"/>
        </w:rPr>
        <w:t xml:space="preserve"> </w:t>
      </w:r>
      <w:r w:rsidRPr="00360AB6">
        <w:rPr>
          <w:rFonts w:eastAsiaTheme="minorHAnsi"/>
          <w:color w:val="auto"/>
          <w:szCs w:val="24"/>
          <w:lang w:eastAsia="en-US"/>
        </w:rPr>
        <w:t>FISCALIZAÇÃO.</w:t>
      </w:r>
    </w:p>
    <w:p w:rsidR="00865186" w:rsidRPr="00360AB6" w:rsidRDefault="00865186" w:rsidP="00847B7D">
      <w:pPr>
        <w:autoSpaceDE w:val="0"/>
        <w:autoSpaceDN w:val="0"/>
        <w:adjustRightInd w:val="0"/>
        <w:textAlignment w:val="auto"/>
        <w:rPr>
          <w:rFonts w:eastAsiaTheme="minorHAnsi"/>
          <w:color w:val="auto"/>
          <w:szCs w:val="24"/>
          <w:lang w:eastAsia="en-US"/>
        </w:rPr>
      </w:pPr>
      <w:r>
        <w:rPr>
          <w:rFonts w:eastAsiaTheme="minorHAnsi"/>
          <w:color w:val="auto"/>
          <w:szCs w:val="24"/>
          <w:lang w:eastAsia="en-US"/>
        </w:rPr>
        <w:tab/>
      </w:r>
      <w:r w:rsidRPr="00360AB6">
        <w:rPr>
          <w:rFonts w:eastAsiaTheme="minorHAnsi"/>
          <w:color w:val="auto"/>
          <w:szCs w:val="24"/>
          <w:lang w:eastAsia="en-US"/>
        </w:rPr>
        <w:t>O projeto do canteiro de obras deverá prever ainda local destinado à armazenagem de todos</w:t>
      </w:r>
      <w:r>
        <w:rPr>
          <w:rFonts w:eastAsiaTheme="minorHAnsi"/>
          <w:color w:val="auto"/>
          <w:szCs w:val="24"/>
          <w:lang w:eastAsia="en-US"/>
        </w:rPr>
        <w:t xml:space="preserve"> </w:t>
      </w:r>
      <w:r w:rsidRPr="00360AB6">
        <w:rPr>
          <w:rFonts w:eastAsiaTheme="minorHAnsi"/>
          <w:color w:val="auto"/>
          <w:szCs w:val="24"/>
          <w:lang w:eastAsia="en-US"/>
        </w:rPr>
        <w:t>os</w:t>
      </w:r>
      <w:r>
        <w:rPr>
          <w:rFonts w:eastAsiaTheme="minorHAnsi"/>
          <w:color w:val="auto"/>
          <w:szCs w:val="24"/>
          <w:lang w:eastAsia="en-US"/>
        </w:rPr>
        <w:t xml:space="preserve"> </w:t>
      </w:r>
      <w:r w:rsidRPr="00360AB6">
        <w:rPr>
          <w:rFonts w:eastAsiaTheme="minorHAnsi"/>
          <w:color w:val="auto"/>
          <w:szCs w:val="24"/>
          <w:lang w:eastAsia="en-US"/>
        </w:rPr>
        <w:t>materiais a serem empregados na obra. O entulho proveniente da obra, durante sua execução,</w:t>
      </w:r>
      <w:r>
        <w:rPr>
          <w:rFonts w:eastAsiaTheme="minorHAnsi"/>
          <w:color w:val="auto"/>
          <w:szCs w:val="24"/>
          <w:lang w:eastAsia="en-US"/>
        </w:rPr>
        <w:t xml:space="preserve"> </w:t>
      </w:r>
      <w:r w:rsidRPr="00360AB6">
        <w:rPr>
          <w:rFonts w:eastAsiaTheme="minorHAnsi"/>
          <w:color w:val="auto"/>
          <w:szCs w:val="24"/>
          <w:lang w:eastAsia="en-US"/>
        </w:rPr>
        <w:t>deverá ser removido continuamente para local autorizado pelo governo local. O local da obra</w:t>
      </w:r>
      <w:r>
        <w:rPr>
          <w:rFonts w:eastAsiaTheme="minorHAnsi"/>
          <w:color w:val="auto"/>
          <w:szCs w:val="24"/>
          <w:lang w:eastAsia="en-US"/>
        </w:rPr>
        <w:t xml:space="preserve"> </w:t>
      </w:r>
      <w:r w:rsidRPr="00360AB6">
        <w:rPr>
          <w:rFonts w:eastAsiaTheme="minorHAnsi"/>
          <w:color w:val="auto"/>
          <w:szCs w:val="24"/>
          <w:lang w:eastAsia="en-US"/>
        </w:rPr>
        <w:t xml:space="preserve">deverá estar permanentemente limpo e organizado. </w:t>
      </w:r>
    </w:p>
    <w:p w:rsidR="00865186" w:rsidRPr="00360AB6" w:rsidRDefault="00865186" w:rsidP="00847B7D">
      <w:pPr>
        <w:rPr>
          <w:szCs w:val="24"/>
        </w:rPr>
      </w:pPr>
    </w:p>
    <w:p w:rsidR="00865186" w:rsidRPr="001973A1" w:rsidRDefault="00865186" w:rsidP="00847B7D">
      <w:pPr>
        <w:pStyle w:val="Ttulo2"/>
        <w:numPr>
          <w:ilvl w:val="1"/>
          <w:numId w:val="4"/>
        </w:numPr>
        <w:spacing w:before="0" w:after="0" w:line="360" w:lineRule="auto"/>
        <w:ind w:left="431" w:hanging="431"/>
        <w:jc w:val="both"/>
        <w:rPr>
          <w:rFonts w:cs="Times New Roman"/>
        </w:rPr>
      </w:pPr>
      <w:bookmarkStart w:id="113" w:name="_Toc10192077"/>
      <w:bookmarkStart w:id="114" w:name="_Toc13484134"/>
      <w:bookmarkStart w:id="115" w:name="_Toc13484187"/>
      <w:r w:rsidRPr="001973A1">
        <w:rPr>
          <w:rFonts w:cs="Times New Roman"/>
        </w:rPr>
        <w:t>PLACA DE OBRA</w:t>
      </w:r>
      <w:bookmarkEnd w:id="113"/>
      <w:bookmarkEnd w:id="114"/>
      <w:bookmarkEnd w:id="115"/>
    </w:p>
    <w:p w:rsidR="00865186" w:rsidRPr="009430A1" w:rsidRDefault="00865186" w:rsidP="00847B7D">
      <w:pPr>
        <w:rPr>
          <w:szCs w:val="24"/>
        </w:rPr>
      </w:pPr>
      <w:r w:rsidRPr="009430A1">
        <w:rPr>
          <w:szCs w:val="24"/>
        </w:rPr>
        <w:tab/>
        <w:t xml:space="preserve">A CONTRATADA deverá fornecer e instalar a placa do Sistema de Obras Militares do Exército. O modelo da placa deve atender ao preconizado pelo Manual de uso da marca do Governo </w:t>
      </w:r>
      <w:r w:rsidRPr="009430A1">
        <w:rPr>
          <w:szCs w:val="24"/>
        </w:rPr>
        <w:lastRenderedPageBreak/>
        <w:t>Federal - Obras, de j</w:t>
      </w:r>
      <w:r>
        <w:rPr>
          <w:szCs w:val="24"/>
        </w:rPr>
        <w:t>aneiro de 2019</w:t>
      </w:r>
      <w:r w:rsidRPr="009430A1">
        <w:rPr>
          <w:szCs w:val="24"/>
        </w:rPr>
        <w:t xml:space="preserve">, respeitando as devidas proporções estabelecidas, conforme apresentado na figura abaixo. </w:t>
      </w:r>
    </w:p>
    <w:p w:rsidR="00865186" w:rsidRPr="009430A1" w:rsidRDefault="00865186" w:rsidP="00847B7D">
      <w:pPr>
        <w:rPr>
          <w:color w:val="000000" w:themeColor="text1"/>
          <w:szCs w:val="24"/>
        </w:rPr>
      </w:pPr>
      <w:r>
        <w:rPr>
          <w:szCs w:val="24"/>
        </w:rPr>
        <w:tab/>
      </w:r>
      <w:r w:rsidRPr="009430A1">
        <w:rPr>
          <w:szCs w:val="24"/>
        </w:rPr>
        <w:t>Além de todos os dados relacionados à obra ou ao serviço de engenharia, deverão ser incluídos no módulo inferior o brasão d</w:t>
      </w:r>
      <w:r>
        <w:rPr>
          <w:szCs w:val="24"/>
        </w:rPr>
        <w:t>o Exército e o brasão da CRO 3.</w:t>
      </w:r>
    </w:p>
    <w:p w:rsidR="00865186" w:rsidRPr="00B6097B" w:rsidRDefault="00865186" w:rsidP="00847B7D">
      <w:pPr>
        <w:rPr>
          <w:color w:val="000000" w:themeColor="text1"/>
          <w:szCs w:val="24"/>
        </w:rPr>
      </w:pPr>
      <w:r w:rsidRPr="009430A1">
        <w:rPr>
          <w:color w:val="000000" w:themeColor="text1"/>
          <w:szCs w:val="24"/>
        </w:rPr>
        <w:tab/>
        <w:t xml:space="preserve">A placa será em chapa galvanizada n° 22, estruturada com cantoneiras de ferro e pintura em esmalte sintético de base </w:t>
      </w:r>
      <w:proofErr w:type="spellStart"/>
      <w:r w:rsidRPr="009430A1">
        <w:rPr>
          <w:color w:val="000000" w:themeColor="text1"/>
          <w:szCs w:val="24"/>
        </w:rPr>
        <w:t>alquídica</w:t>
      </w:r>
      <w:proofErr w:type="spellEnd"/>
      <w:r w:rsidRPr="009430A1">
        <w:rPr>
          <w:color w:val="000000" w:themeColor="text1"/>
          <w:szCs w:val="24"/>
        </w:rPr>
        <w:t xml:space="preserve">. </w:t>
      </w:r>
      <w:r>
        <w:rPr>
          <w:color w:val="000000" w:themeColor="text1"/>
          <w:szCs w:val="24"/>
        </w:rPr>
        <w:t>A</w:t>
      </w:r>
      <w:r w:rsidRPr="009430A1">
        <w:rPr>
          <w:color w:val="000000" w:themeColor="text1"/>
          <w:szCs w:val="24"/>
        </w:rPr>
        <w:t xml:space="preserve"> placa deverá ser instalada em local visível ao público externo ao Quartel, devendo a sua localização ser previamente aprovada pela FISCALIZAÇÃO.</w:t>
      </w:r>
      <w:r w:rsidRPr="009430A1">
        <w:rPr>
          <w:szCs w:val="24"/>
        </w:rPr>
        <w:t xml:space="preserve"> </w:t>
      </w:r>
    </w:p>
    <w:p w:rsidR="00865186" w:rsidRDefault="00865186" w:rsidP="00847B7D">
      <w:pPr>
        <w:rPr>
          <w:szCs w:val="24"/>
        </w:rPr>
      </w:pPr>
    </w:p>
    <w:p w:rsidR="00865186" w:rsidRPr="009B4352" w:rsidRDefault="00865186" w:rsidP="00847B7D">
      <w:pPr>
        <w:pStyle w:val="Ttulo2"/>
        <w:numPr>
          <w:ilvl w:val="1"/>
          <w:numId w:val="4"/>
        </w:numPr>
        <w:spacing w:before="0" w:after="0" w:line="360" w:lineRule="auto"/>
        <w:ind w:left="431" w:hanging="431"/>
        <w:jc w:val="both"/>
        <w:rPr>
          <w:rFonts w:cs="Times New Roman"/>
        </w:rPr>
      </w:pPr>
      <w:bookmarkStart w:id="116" w:name="_Toc10192078"/>
      <w:bookmarkStart w:id="117" w:name="_Toc13484135"/>
      <w:bookmarkStart w:id="118" w:name="_Toc13484188"/>
      <w:r>
        <w:rPr>
          <w:rFonts w:cs="Times New Roman"/>
        </w:rPr>
        <w:t>PLACA DE DETALHAMENTO DA OBRA (BANNER)</w:t>
      </w:r>
      <w:bookmarkEnd w:id="116"/>
      <w:bookmarkEnd w:id="117"/>
      <w:bookmarkEnd w:id="118"/>
    </w:p>
    <w:p w:rsidR="00865186" w:rsidRPr="009430A1" w:rsidRDefault="00865186" w:rsidP="00847B7D">
      <w:pPr>
        <w:ind w:firstLine="708"/>
        <w:rPr>
          <w:szCs w:val="24"/>
        </w:rPr>
      </w:pPr>
      <w:r w:rsidRPr="009430A1">
        <w:rPr>
          <w:szCs w:val="24"/>
        </w:rPr>
        <w:t>A CONTRATADA deverá fornecer e instalar no canteiro de obras um banner impresso em lona de alta qualidade no formato horizontal ou vertical medindo 90x120</w:t>
      </w:r>
      <w:r>
        <w:rPr>
          <w:szCs w:val="24"/>
        </w:rPr>
        <w:t xml:space="preserve"> </w:t>
      </w:r>
      <w:r w:rsidRPr="009430A1">
        <w:rPr>
          <w:szCs w:val="24"/>
        </w:rPr>
        <w:t>cm. A matéria prima do banner será em lona brilho com espessura de 440 gramas completo, com bastão, ponteiras brancas e cordas, pronto para pendurar. O local de instalação deverá ser definido com a Fiscalização da Obra.</w:t>
      </w:r>
    </w:p>
    <w:p w:rsidR="00865186" w:rsidRPr="009430A1" w:rsidRDefault="00865186" w:rsidP="00847B7D">
      <w:pPr>
        <w:ind w:firstLine="708"/>
        <w:rPr>
          <w:szCs w:val="24"/>
        </w:rPr>
      </w:pPr>
      <w:r w:rsidRPr="009430A1">
        <w:rPr>
          <w:szCs w:val="24"/>
        </w:rPr>
        <w:t>As informações que deverão conter no ban</w:t>
      </w:r>
      <w:r>
        <w:rPr>
          <w:szCs w:val="24"/>
        </w:rPr>
        <w:t>ner deverão seguir o modelo da f</w:t>
      </w:r>
      <w:r w:rsidRPr="009430A1">
        <w:rPr>
          <w:szCs w:val="24"/>
        </w:rPr>
        <w:t xml:space="preserve">igura </w:t>
      </w:r>
      <w:r>
        <w:rPr>
          <w:szCs w:val="24"/>
        </w:rPr>
        <w:t>abaixo. Caso haja alguma dúvida, o fiscal da obra dev</w:t>
      </w:r>
      <w:r w:rsidRPr="009430A1">
        <w:rPr>
          <w:szCs w:val="24"/>
        </w:rPr>
        <w:t>erá ser consultado a respeito.</w:t>
      </w:r>
    </w:p>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43"/>
        <w:gridCol w:w="4943"/>
      </w:tblGrid>
      <w:tr w:rsidR="00865186" w:rsidTr="0009387D">
        <w:trPr>
          <w:jc w:val="center"/>
        </w:trPr>
        <w:tc>
          <w:tcPr>
            <w:tcW w:w="4943" w:type="dxa"/>
            <w:vAlign w:val="bottom"/>
          </w:tcPr>
          <w:p w:rsidR="0009387D" w:rsidRDefault="00865186" w:rsidP="0009387D">
            <w:pPr>
              <w:keepNext/>
              <w:spacing w:after="120"/>
              <w:ind w:firstLine="357"/>
              <w:jc w:val="center"/>
            </w:pPr>
            <w:r w:rsidRPr="009430A1">
              <w:rPr>
                <w:noProof/>
                <w:szCs w:val="24"/>
              </w:rPr>
              <w:drawing>
                <wp:inline distT="0" distB="0" distL="0" distR="0">
                  <wp:extent cx="2794959" cy="2096219"/>
                  <wp:effectExtent l="19050" t="0" r="5391" b="0"/>
                  <wp:docPr id="1" name="Imagem 24" descr="Template Banner -horizontalPDF-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 Banner -horizontalPDF-001.jpg"/>
                          <pic:cNvPicPr/>
                        </pic:nvPicPr>
                        <pic:blipFill>
                          <a:blip r:embed="rId12" cstate="print"/>
                          <a:stretch>
                            <a:fillRect/>
                          </a:stretch>
                        </pic:blipFill>
                        <pic:spPr>
                          <a:xfrm>
                            <a:off x="0" y="0"/>
                            <a:ext cx="2794959" cy="2096219"/>
                          </a:xfrm>
                          <a:prstGeom prst="rect">
                            <a:avLst/>
                          </a:prstGeom>
                        </pic:spPr>
                      </pic:pic>
                    </a:graphicData>
                  </a:graphic>
                </wp:inline>
              </w:drawing>
            </w:r>
          </w:p>
          <w:p w:rsidR="00865186" w:rsidRPr="0009387D" w:rsidRDefault="0009387D" w:rsidP="00C86D44">
            <w:pPr>
              <w:pStyle w:val="Legenda"/>
              <w:jc w:val="center"/>
            </w:pPr>
            <w:r>
              <w:t xml:space="preserve">Figura </w:t>
            </w:r>
            <w:fldSimple w:instr=" SEQ Figura \* ARABIC ">
              <w:r w:rsidR="004D5EE7">
                <w:rPr>
                  <w:noProof/>
                </w:rPr>
                <w:t>4</w:t>
              </w:r>
            </w:fldSimple>
            <w:r>
              <w:t xml:space="preserve">: </w:t>
            </w:r>
            <w:r w:rsidR="006C45EA">
              <w:t>b</w:t>
            </w:r>
            <w:r w:rsidRPr="005C2533">
              <w:t>anner horizontal</w:t>
            </w:r>
          </w:p>
        </w:tc>
        <w:tc>
          <w:tcPr>
            <w:tcW w:w="4943" w:type="dxa"/>
            <w:vAlign w:val="bottom"/>
          </w:tcPr>
          <w:p w:rsidR="0009387D" w:rsidRDefault="00865186" w:rsidP="0009387D">
            <w:pPr>
              <w:keepNext/>
              <w:spacing w:after="120"/>
              <w:ind w:firstLine="360"/>
              <w:jc w:val="center"/>
            </w:pPr>
            <w:r w:rsidRPr="009430A1">
              <w:rPr>
                <w:noProof/>
                <w:szCs w:val="24"/>
              </w:rPr>
              <w:drawing>
                <wp:inline distT="0" distB="0" distL="0" distR="0">
                  <wp:extent cx="2676525" cy="3568700"/>
                  <wp:effectExtent l="19050" t="0" r="9525" b="0"/>
                  <wp:docPr id="5" name="Imagem 26" descr="Template Banner -verticalPDF-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 Banner -verticalPDF-001.jpg"/>
                          <pic:cNvPicPr/>
                        </pic:nvPicPr>
                        <pic:blipFill>
                          <a:blip r:embed="rId13" cstate="print"/>
                          <a:stretch>
                            <a:fillRect/>
                          </a:stretch>
                        </pic:blipFill>
                        <pic:spPr>
                          <a:xfrm>
                            <a:off x="0" y="0"/>
                            <a:ext cx="2676525" cy="3568700"/>
                          </a:xfrm>
                          <a:prstGeom prst="rect">
                            <a:avLst/>
                          </a:prstGeom>
                        </pic:spPr>
                      </pic:pic>
                    </a:graphicData>
                  </a:graphic>
                </wp:inline>
              </w:drawing>
            </w:r>
          </w:p>
          <w:p w:rsidR="00865186" w:rsidRPr="0009387D" w:rsidRDefault="0009387D" w:rsidP="006C45EA">
            <w:pPr>
              <w:pStyle w:val="Legenda"/>
              <w:jc w:val="center"/>
            </w:pPr>
            <w:r>
              <w:t xml:space="preserve">Figura </w:t>
            </w:r>
            <w:fldSimple w:instr=" SEQ Figura \* ARABIC ">
              <w:r w:rsidR="004D5EE7">
                <w:rPr>
                  <w:noProof/>
                </w:rPr>
                <w:t>5</w:t>
              </w:r>
            </w:fldSimple>
            <w:r>
              <w:t xml:space="preserve">: </w:t>
            </w:r>
            <w:r w:rsidR="006C45EA">
              <w:t>b</w:t>
            </w:r>
            <w:r w:rsidRPr="00D13A2B">
              <w:t>anner vertical</w:t>
            </w:r>
          </w:p>
        </w:tc>
      </w:tr>
    </w:tbl>
    <w:p w:rsidR="00865186" w:rsidRDefault="00865186" w:rsidP="00865186">
      <w:pPr>
        <w:rPr>
          <w:szCs w:val="24"/>
        </w:rPr>
      </w:pPr>
    </w:p>
    <w:p w:rsidR="00865186" w:rsidRPr="001973A1" w:rsidRDefault="00865186" w:rsidP="00865186">
      <w:pPr>
        <w:pStyle w:val="Ttulo2"/>
        <w:numPr>
          <w:ilvl w:val="1"/>
          <w:numId w:val="4"/>
        </w:numPr>
        <w:spacing w:before="0" w:after="0" w:line="360" w:lineRule="auto"/>
        <w:ind w:left="431" w:hanging="431"/>
        <w:jc w:val="both"/>
        <w:rPr>
          <w:rFonts w:cs="Times New Roman"/>
        </w:rPr>
      </w:pPr>
      <w:bookmarkStart w:id="119" w:name="_Toc10192079"/>
      <w:bookmarkStart w:id="120" w:name="_Toc13484136"/>
      <w:bookmarkStart w:id="121" w:name="_Toc13484189"/>
      <w:r w:rsidRPr="001973A1">
        <w:rPr>
          <w:rFonts w:cs="Times New Roman"/>
        </w:rPr>
        <w:t>ANDAIMES</w:t>
      </w:r>
      <w:bookmarkEnd w:id="119"/>
      <w:bookmarkEnd w:id="120"/>
      <w:bookmarkEnd w:id="121"/>
    </w:p>
    <w:p w:rsidR="00865186" w:rsidRPr="00C317DA" w:rsidRDefault="00865186" w:rsidP="00865186">
      <w:pPr>
        <w:ind w:firstLine="708"/>
        <w:rPr>
          <w:color w:val="auto"/>
          <w:szCs w:val="24"/>
        </w:rPr>
      </w:pPr>
      <w:r w:rsidRPr="00C317DA">
        <w:rPr>
          <w:color w:val="auto"/>
          <w:szCs w:val="24"/>
        </w:rPr>
        <w:t xml:space="preserve">A contratada deve prever o uso de andaimes para os serviços a serem realizado em altura superior a 2,00m. O dimensionamento, a estrutura de sustentação e a fixação devem ser realizados </w:t>
      </w:r>
      <w:r w:rsidRPr="00C317DA">
        <w:rPr>
          <w:color w:val="auto"/>
          <w:szCs w:val="24"/>
        </w:rPr>
        <w:lastRenderedPageBreak/>
        <w:t>por profissionais legalmente habilitados e para o caso de realização de projeto dos andaimes, deve ser acompanhado de ART e entregue à Fiscalização antes da montagem.</w:t>
      </w:r>
    </w:p>
    <w:p w:rsidR="00865186" w:rsidRPr="00C317DA" w:rsidRDefault="00865186" w:rsidP="00865186">
      <w:pPr>
        <w:ind w:firstLine="708"/>
        <w:rPr>
          <w:color w:val="auto"/>
          <w:szCs w:val="24"/>
        </w:rPr>
      </w:pPr>
      <w:r w:rsidRPr="00C317DA">
        <w:rPr>
          <w:color w:val="auto"/>
          <w:szCs w:val="24"/>
        </w:rPr>
        <w:t>A opção por utilizar estrutura de madeira ou tubulares será da Contratada.</w:t>
      </w:r>
    </w:p>
    <w:p w:rsidR="00865186" w:rsidRPr="00C317DA" w:rsidRDefault="00865186" w:rsidP="00865186">
      <w:pPr>
        <w:ind w:firstLine="708"/>
        <w:rPr>
          <w:color w:val="auto"/>
          <w:szCs w:val="24"/>
        </w:rPr>
      </w:pPr>
      <w:r w:rsidRPr="00C317DA">
        <w:rPr>
          <w:color w:val="auto"/>
          <w:szCs w:val="24"/>
        </w:rPr>
        <w:t>Os andaimes devem ser dimensionados e construídos de modo a suportar, com segurança, as cargas de trabalho a que estarão sujeitos. O piso de trabalho dos andaimes deve ter forração completa, antiderrapante, ser nivelado e fixado de modo seguro e resistente.   Devem ser tomadas precauções especiais quando da montagem, desmontagem e movimentação de andaimes próximos às redes elétricas.  A madeira para confecção de andaimes (pranchões) deve ser de boa qualidade, seca, sem apresentar nós e rachaduras que comprometam a sua resistência, sendo proibido o uso de pintura que encubra imperfeições. É proibida a utilização de aparas de madeira na confecção de andaimes.</w:t>
      </w:r>
    </w:p>
    <w:p w:rsidR="00865186" w:rsidRPr="00C317DA" w:rsidRDefault="00865186" w:rsidP="00865186">
      <w:pPr>
        <w:ind w:firstLine="708"/>
        <w:rPr>
          <w:color w:val="auto"/>
          <w:szCs w:val="24"/>
        </w:rPr>
      </w:pPr>
      <w:r w:rsidRPr="00C317DA">
        <w:rPr>
          <w:color w:val="auto"/>
          <w:szCs w:val="24"/>
        </w:rPr>
        <w:t>A CONTRATADA está VEEMENTE PROIBIDA de realizar qualquer trabalho em altura e de utilizar andaimes, ou qualquer estrutura equivalente, sem o concorde da FISCALIZAÇÃO nos moldes apresentados acima.</w:t>
      </w:r>
    </w:p>
    <w:p w:rsidR="00865186" w:rsidRDefault="00865186" w:rsidP="00865186">
      <w:pPr>
        <w:suppressAutoHyphens/>
        <w:ind w:firstLine="708"/>
      </w:pPr>
      <w:r>
        <w:t>Os andaimes devem dispor de sistema guarda-corpo e rodapé, inclusive nas cabeceiras, com exceção do lado da face de trabalho; é proibida, sobre o piso de trabalho de andaimes, a utilização de escadas e outros meios para se atingirem lugares mais altos. O acesso aos andaimes deve ser feito de maneira segura. Os montantes dos andaimes devem ser apoiados em sapatas sobre o piso existente, deverá ser previsto uma proteção nas sapatas do andaime para proteger o piso. É proibido o deslocamento das estruturas dos andaimes com trabalhadores sobre os mesmos. Os usuários e o responsável pela verificação deverão receber treinamento e manual de procedimentos.</w:t>
      </w:r>
    </w:p>
    <w:p w:rsidR="00865186" w:rsidRPr="009430A1" w:rsidRDefault="00865186" w:rsidP="00865186">
      <w:pPr>
        <w:rPr>
          <w:szCs w:val="24"/>
        </w:rPr>
      </w:pPr>
    </w:p>
    <w:p w:rsidR="00865186" w:rsidRPr="005A0FB0" w:rsidRDefault="00865186" w:rsidP="00865186">
      <w:pPr>
        <w:pStyle w:val="Ttulo2"/>
        <w:numPr>
          <w:ilvl w:val="1"/>
          <w:numId w:val="4"/>
        </w:numPr>
        <w:spacing w:before="0" w:after="0" w:line="360" w:lineRule="auto"/>
        <w:ind w:left="431" w:hanging="431"/>
        <w:jc w:val="both"/>
        <w:rPr>
          <w:rFonts w:cs="Times New Roman"/>
        </w:rPr>
      </w:pPr>
      <w:bookmarkStart w:id="122" w:name="_Toc10192080"/>
      <w:bookmarkStart w:id="123" w:name="_Toc13484137"/>
      <w:bookmarkStart w:id="124" w:name="_Toc13484190"/>
      <w:r>
        <w:rPr>
          <w:rFonts w:cs="Times New Roman"/>
        </w:rPr>
        <w:t>CONSTRUÇÃO DO CANTEIRO</w:t>
      </w:r>
      <w:bookmarkEnd w:id="122"/>
      <w:bookmarkEnd w:id="123"/>
      <w:bookmarkEnd w:id="124"/>
    </w:p>
    <w:p w:rsidR="00865186" w:rsidRDefault="00865186" w:rsidP="00865186">
      <w:pPr>
        <w:suppressAutoHyphens/>
        <w:ind w:firstLine="708"/>
        <w:rPr>
          <w:color w:val="auto"/>
          <w:szCs w:val="24"/>
        </w:rPr>
      </w:pPr>
      <w:r w:rsidRPr="009430A1">
        <w:rPr>
          <w:color w:val="auto"/>
          <w:szCs w:val="24"/>
        </w:rPr>
        <w:t>A FISCALIZAÇÃO, juntamente com a Fiscalização Administ</w:t>
      </w:r>
      <w:r>
        <w:rPr>
          <w:color w:val="auto"/>
          <w:szCs w:val="24"/>
        </w:rPr>
        <w:t>rativa da OM,</w:t>
      </w:r>
      <w:r w:rsidRPr="009430A1">
        <w:rPr>
          <w:color w:val="auto"/>
          <w:szCs w:val="24"/>
        </w:rPr>
        <w:t xml:space="preserve"> disponibilizará o local para armazenamento do material e estabelecimento do canteiro de obras da CONTRATADA.</w:t>
      </w:r>
    </w:p>
    <w:p w:rsidR="00865186" w:rsidRPr="009430A1" w:rsidRDefault="00865186" w:rsidP="00865186">
      <w:pPr>
        <w:suppressAutoHyphens/>
        <w:ind w:firstLine="708"/>
        <w:rPr>
          <w:color w:val="auto"/>
          <w:szCs w:val="24"/>
        </w:rPr>
      </w:pPr>
      <w:r>
        <w:rPr>
          <w:color w:val="auto"/>
          <w:szCs w:val="24"/>
        </w:rPr>
        <w:t>C</w:t>
      </w:r>
      <w:r w:rsidRPr="009430A1">
        <w:rPr>
          <w:color w:val="auto"/>
          <w:szCs w:val="24"/>
        </w:rPr>
        <w:t>abe à CONTRATADA apresentar o projeto do layout do canteiro de obras, antes do início das obras e mediante ajuste com a FISCALIZAÇÃO, dentro dos padrões exigidos pelas concessionárias de serviços públicos e Normas Regulamentadoras do Ministério do Trabalho (NR 18). A construção do canteiro está condicionada à aprovação de seu projeto pela FISCALIZAÇÃO.</w:t>
      </w:r>
    </w:p>
    <w:p w:rsidR="00865186" w:rsidRDefault="00865186" w:rsidP="00865186">
      <w:pPr>
        <w:suppressAutoHyphens/>
        <w:rPr>
          <w:color w:val="auto"/>
          <w:szCs w:val="24"/>
        </w:rPr>
      </w:pPr>
      <w:r>
        <w:rPr>
          <w:color w:val="auto"/>
          <w:szCs w:val="24"/>
        </w:rPr>
        <w:tab/>
        <w:t xml:space="preserve">O deposito, a área para refeitório, os banheiros e vestiário deverão executados com chapa de madeira compensada, esp. 10mm, pintada em ambas as faces, inclusive com logotipo do órgão, identificação da obra e logotipo da construtora. Cobertura em telha de fibrocimento, esp. 6mm, com até duas águas. O ambiente deve ser provido das instalações elétricas e hidrossanitárias que atendam as necessidades de utilização conforme a NR 18. </w:t>
      </w:r>
    </w:p>
    <w:p w:rsidR="00865186" w:rsidRDefault="00865186" w:rsidP="00865186">
      <w:pPr>
        <w:suppressAutoHyphens/>
        <w:rPr>
          <w:color w:val="auto"/>
          <w:szCs w:val="24"/>
        </w:rPr>
      </w:pPr>
    </w:p>
    <w:p w:rsidR="00865186" w:rsidRPr="0018072A" w:rsidRDefault="00865186" w:rsidP="00865186">
      <w:pPr>
        <w:pStyle w:val="Ttulo2"/>
        <w:numPr>
          <w:ilvl w:val="1"/>
          <w:numId w:val="4"/>
        </w:numPr>
        <w:spacing w:before="0" w:after="0" w:line="360" w:lineRule="auto"/>
        <w:ind w:left="431" w:hanging="431"/>
        <w:jc w:val="both"/>
        <w:rPr>
          <w:rFonts w:cs="Times New Roman"/>
        </w:rPr>
      </w:pPr>
      <w:bookmarkStart w:id="125" w:name="_Toc535567801"/>
      <w:bookmarkStart w:id="126" w:name="_Toc10192081"/>
      <w:bookmarkStart w:id="127" w:name="_Toc13484138"/>
      <w:bookmarkStart w:id="128" w:name="_Toc13484191"/>
      <w:r w:rsidRPr="0018072A">
        <w:rPr>
          <w:rFonts w:cs="Times New Roman"/>
        </w:rPr>
        <w:lastRenderedPageBreak/>
        <w:t>LIGAÇÕES PROVISÓRIAS</w:t>
      </w:r>
      <w:bookmarkEnd w:id="125"/>
      <w:bookmarkEnd w:id="126"/>
      <w:bookmarkEnd w:id="127"/>
      <w:bookmarkEnd w:id="128"/>
    </w:p>
    <w:p w:rsidR="00865186" w:rsidRPr="00025EA0" w:rsidRDefault="00865186" w:rsidP="00865186">
      <w:pPr>
        <w:rPr>
          <w:szCs w:val="24"/>
        </w:rPr>
      </w:pPr>
      <w:r w:rsidRPr="00025EA0">
        <w:rPr>
          <w:szCs w:val="24"/>
        </w:rPr>
        <w:tab/>
        <w:t>Serão de responsabilidade da CONTRATADA todas as providências relativas às ligações provisórias hidráulicas, sanitárias e de energia elétrica necessária para o canteiro de obras.  As ligações serão realizadas nas redes internas existentes no quartel, sendo que o consumo será medido através de hidrômetro e medidor de energia a ser instalado pela CONTRATADA.</w:t>
      </w:r>
    </w:p>
    <w:p w:rsidR="00865186" w:rsidRPr="00025EA0" w:rsidRDefault="00865186" w:rsidP="00865186">
      <w:pPr>
        <w:rPr>
          <w:szCs w:val="24"/>
        </w:rPr>
      </w:pPr>
      <w:r w:rsidRPr="00025EA0">
        <w:rPr>
          <w:szCs w:val="24"/>
        </w:rPr>
        <w:tab/>
        <w:t xml:space="preserve">As contas das concessionárias serão pagas pela OM, porém a FISCALIZAÇÃO realizará a leitura dos medidores e serão emitidas GRU (guias de recolhimento da União) para que a CONTRATADA </w:t>
      </w:r>
      <w:r w:rsidR="00B51B60">
        <w:rPr>
          <w:szCs w:val="24"/>
        </w:rPr>
        <w:t xml:space="preserve">faça o </w:t>
      </w:r>
      <w:r w:rsidRPr="00025EA0">
        <w:rPr>
          <w:szCs w:val="24"/>
        </w:rPr>
        <w:t>ressar</w:t>
      </w:r>
      <w:r w:rsidR="00B51B60">
        <w:rPr>
          <w:szCs w:val="24"/>
        </w:rPr>
        <w:t>cimento</w:t>
      </w:r>
      <w:r w:rsidRPr="00025EA0">
        <w:rPr>
          <w:szCs w:val="24"/>
        </w:rPr>
        <w:t xml:space="preserve"> a OM pelo consumo de água e energia elétrica referente à obra.</w:t>
      </w:r>
    </w:p>
    <w:p w:rsidR="00865186" w:rsidRPr="00025EA0" w:rsidRDefault="00865186" w:rsidP="00865186">
      <w:pPr>
        <w:rPr>
          <w:szCs w:val="24"/>
        </w:rPr>
      </w:pPr>
      <w:r w:rsidRPr="00025EA0">
        <w:rPr>
          <w:szCs w:val="24"/>
        </w:rPr>
        <w:tab/>
        <w:t>Os projetos das instalações provisórias de água, energia e esgoto e dos barracões necessários à execução da obra deverão também ser previamente submetidos à aprovação da FISCALIZAÇÃO.</w:t>
      </w:r>
    </w:p>
    <w:p w:rsidR="00865186" w:rsidRPr="00025EA0" w:rsidRDefault="00865186" w:rsidP="00865186">
      <w:pPr>
        <w:rPr>
          <w:szCs w:val="24"/>
        </w:rPr>
      </w:pPr>
      <w:r w:rsidRPr="00025EA0">
        <w:rPr>
          <w:szCs w:val="24"/>
        </w:rPr>
        <w:t>A CONTRATADA deverá exercer vigilância nas instalações provisórias de energia elétrica, a fim de evitar acidentes de trabalho e curtos-circuitos que venham a prejudicar o andamento normal dos serviços da obra.</w:t>
      </w:r>
    </w:p>
    <w:p w:rsidR="00865186" w:rsidRPr="00025EA0" w:rsidRDefault="00865186" w:rsidP="00865186">
      <w:pPr>
        <w:rPr>
          <w:szCs w:val="24"/>
        </w:rPr>
      </w:pPr>
      <w:r w:rsidRPr="00025EA0">
        <w:rPr>
          <w:szCs w:val="24"/>
        </w:rPr>
        <w:tab/>
        <w:t>A CONTRATADA deverá informar à FISCALIZAÇÃO, com antecedência mínima de 24 (vinte e quatro) horas, as interrupções de fornecimento de água e de energia elétrica decorrentes da execução dos serviços.</w:t>
      </w:r>
    </w:p>
    <w:p w:rsidR="00865186" w:rsidRPr="00025EA0" w:rsidRDefault="00865186" w:rsidP="00865186">
      <w:pPr>
        <w:rPr>
          <w:szCs w:val="24"/>
        </w:rPr>
      </w:pPr>
      <w:r w:rsidRPr="00025EA0">
        <w:rPr>
          <w:szCs w:val="24"/>
        </w:rPr>
        <w:tab/>
        <w:t>Na construção dos ramais internos de energia, deverão ser obedecidas as seguintes recomendações:</w:t>
      </w:r>
    </w:p>
    <w:p w:rsidR="00865186" w:rsidRPr="00025EA0" w:rsidRDefault="00865186" w:rsidP="004A1926">
      <w:pPr>
        <w:pStyle w:val="PargrafodaLista"/>
        <w:numPr>
          <w:ilvl w:val="0"/>
          <w:numId w:val="23"/>
        </w:numPr>
        <w:rPr>
          <w:szCs w:val="24"/>
        </w:rPr>
      </w:pPr>
      <w:r w:rsidRPr="00025EA0">
        <w:rPr>
          <w:szCs w:val="24"/>
        </w:rPr>
        <w:t>os ramais internos deverão ser executados com condutores isolados por camada termoplástica, devidamente dimensionados para atender às respectivas demandas dos pontos de utilização;</w:t>
      </w:r>
    </w:p>
    <w:p w:rsidR="00865186" w:rsidRPr="00025EA0" w:rsidRDefault="00865186" w:rsidP="004A1926">
      <w:pPr>
        <w:pStyle w:val="PargrafodaLista"/>
        <w:numPr>
          <w:ilvl w:val="0"/>
          <w:numId w:val="23"/>
        </w:numPr>
        <w:rPr>
          <w:szCs w:val="24"/>
        </w:rPr>
      </w:pPr>
      <w:r w:rsidRPr="00025EA0">
        <w:rPr>
          <w:szCs w:val="24"/>
        </w:rPr>
        <w:t>os condutores aéreos deverão ser fixados em postes de madeira com isoladores de porcelana;</w:t>
      </w:r>
    </w:p>
    <w:p w:rsidR="00865186" w:rsidRPr="00025EA0" w:rsidRDefault="00865186" w:rsidP="004A1926">
      <w:pPr>
        <w:pStyle w:val="PargrafodaLista"/>
        <w:numPr>
          <w:ilvl w:val="0"/>
          <w:numId w:val="23"/>
        </w:numPr>
        <w:rPr>
          <w:szCs w:val="24"/>
        </w:rPr>
      </w:pPr>
      <w:r w:rsidRPr="00025EA0">
        <w:rPr>
          <w:szCs w:val="24"/>
        </w:rPr>
        <w:t>as emendas de fios e cabos deverão ser executadas com conectores apropriados e guarnecidas com fita isolante. Não serão admitidos fios desencapados;</w:t>
      </w:r>
    </w:p>
    <w:p w:rsidR="00865186" w:rsidRPr="00025EA0" w:rsidRDefault="00865186" w:rsidP="004A1926">
      <w:pPr>
        <w:pStyle w:val="PargrafodaLista"/>
        <w:numPr>
          <w:ilvl w:val="0"/>
          <w:numId w:val="23"/>
        </w:numPr>
        <w:rPr>
          <w:szCs w:val="24"/>
        </w:rPr>
      </w:pPr>
      <w:r w:rsidRPr="00025EA0">
        <w:rPr>
          <w:szCs w:val="24"/>
        </w:rPr>
        <w:t>as descidas de condutores para alimentação de máquinas e/ou equipamentos deverão ser protegidas por eletrodutos;</w:t>
      </w:r>
    </w:p>
    <w:p w:rsidR="00865186" w:rsidRPr="00025EA0" w:rsidRDefault="00865186" w:rsidP="004A1926">
      <w:pPr>
        <w:pStyle w:val="PargrafodaLista"/>
        <w:numPr>
          <w:ilvl w:val="0"/>
          <w:numId w:val="23"/>
        </w:numPr>
        <w:rPr>
          <w:szCs w:val="24"/>
        </w:rPr>
      </w:pPr>
      <w:r w:rsidRPr="00025EA0">
        <w:rPr>
          <w:szCs w:val="24"/>
        </w:rPr>
        <w:t>os circuitos deverão ser dotados de disjuntores eletromagnéticos;</w:t>
      </w:r>
      <w:r>
        <w:rPr>
          <w:szCs w:val="24"/>
        </w:rPr>
        <w:t xml:space="preserve"> e</w:t>
      </w:r>
    </w:p>
    <w:p w:rsidR="00865186" w:rsidRDefault="00865186" w:rsidP="004A1926">
      <w:pPr>
        <w:pStyle w:val="PargrafodaLista"/>
        <w:numPr>
          <w:ilvl w:val="0"/>
          <w:numId w:val="23"/>
        </w:numPr>
        <w:rPr>
          <w:szCs w:val="24"/>
        </w:rPr>
      </w:pPr>
      <w:r w:rsidRPr="00025EA0">
        <w:rPr>
          <w:szCs w:val="24"/>
        </w:rPr>
        <w:t>cada máquina e equipamento deverão receber proteção individual por disjuntor termomagnético, fixado próximo ao local de operação do equipamento, devidamente abrigado.</w:t>
      </w:r>
    </w:p>
    <w:p w:rsidR="0094575A" w:rsidRDefault="0094575A" w:rsidP="00C322C3">
      <w:pPr>
        <w:ind w:firstLine="709"/>
        <w:rPr>
          <w:szCs w:val="24"/>
          <w:highlight w:val="yellow"/>
        </w:rPr>
      </w:pPr>
    </w:p>
    <w:p w:rsidR="00DA4960" w:rsidRPr="00400CAC" w:rsidRDefault="00DA4960" w:rsidP="00C322C3">
      <w:pPr>
        <w:ind w:firstLine="709"/>
        <w:rPr>
          <w:szCs w:val="24"/>
          <w:highlight w:val="yellow"/>
        </w:rPr>
      </w:pPr>
    </w:p>
    <w:p w:rsidR="0062029A" w:rsidRPr="00DA4960" w:rsidRDefault="0062029A" w:rsidP="00DA4960">
      <w:pPr>
        <w:pStyle w:val="Ttulo1"/>
        <w:numPr>
          <w:ilvl w:val="0"/>
          <w:numId w:val="4"/>
        </w:numPr>
        <w:spacing w:before="0" w:after="0" w:line="360" w:lineRule="auto"/>
        <w:jc w:val="both"/>
        <w:rPr>
          <w:rFonts w:cs="Times New Roman"/>
          <w:szCs w:val="24"/>
        </w:rPr>
      </w:pPr>
      <w:bookmarkStart w:id="129" w:name="_Toc529198875"/>
      <w:bookmarkStart w:id="130" w:name="_Toc13484139"/>
      <w:bookmarkStart w:id="131" w:name="_Toc13484192"/>
      <w:r w:rsidRPr="00DA4960">
        <w:rPr>
          <w:rFonts w:cs="Times New Roman"/>
          <w:szCs w:val="24"/>
        </w:rPr>
        <w:lastRenderedPageBreak/>
        <w:t>INSTALAÇÕES HIDROSSANITÁRIAS</w:t>
      </w:r>
      <w:bookmarkEnd w:id="129"/>
      <w:bookmarkEnd w:id="130"/>
      <w:bookmarkEnd w:id="131"/>
    </w:p>
    <w:p w:rsidR="006715F5" w:rsidRPr="00AC1EE3" w:rsidRDefault="00DA4960" w:rsidP="00F569DF">
      <w:pPr>
        <w:pStyle w:val="Ttulo2"/>
        <w:numPr>
          <w:ilvl w:val="1"/>
          <w:numId w:val="4"/>
        </w:numPr>
        <w:spacing w:before="0" w:after="0" w:line="360" w:lineRule="auto"/>
        <w:ind w:left="431" w:hanging="431"/>
      </w:pPr>
      <w:bookmarkStart w:id="132" w:name="_Toc13484140"/>
      <w:bookmarkStart w:id="133" w:name="_Toc13484193"/>
      <w:r w:rsidRPr="00AC1EE3">
        <w:t>INSTALAÇÕES DE CISTERNA</w:t>
      </w:r>
      <w:r>
        <w:t xml:space="preserve"> MODULAR E FILTRO CLORADOR</w:t>
      </w:r>
      <w:bookmarkEnd w:id="132"/>
      <w:bookmarkEnd w:id="133"/>
    </w:p>
    <w:p w:rsidR="006715F5" w:rsidRPr="00D56479" w:rsidRDefault="00F569DF" w:rsidP="00F569DF">
      <w:pPr>
        <w:ind w:firstLine="709"/>
        <w:textAlignment w:val="auto"/>
        <w:rPr>
          <w:color w:val="auto"/>
          <w:szCs w:val="24"/>
          <w:u w:val="single"/>
        </w:rPr>
      </w:pPr>
      <w:r>
        <w:rPr>
          <w:color w:val="auto"/>
          <w:szCs w:val="24"/>
        </w:rPr>
        <w:t>C</w:t>
      </w:r>
      <w:r w:rsidR="00AC1EE3" w:rsidRPr="00AC1EE3">
        <w:rPr>
          <w:color w:val="auto"/>
          <w:szCs w:val="24"/>
        </w:rPr>
        <w:t xml:space="preserve">ontempla a execução de </w:t>
      </w:r>
      <w:r w:rsidR="00B10DAF">
        <w:rPr>
          <w:color w:val="auto"/>
          <w:szCs w:val="24"/>
        </w:rPr>
        <w:t>quatro</w:t>
      </w:r>
      <w:r w:rsidR="00AC1EE3" w:rsidRPr="00AC1EE3">
        <w:rPr>
          <w:color w:val="auto"/>
          <w:szCs w:val="24"/>
        </w:rPr>
        <w:t xml:space="preserve"> cisterna</w:t>
      </w:r>
      <w:r w:rsidR="00B12F5D">
        <w:rPr>
          <w:color w:val="auto"/>
          <w:szCs w:val="24"/>
        </w:rPr>
        <w:t xml:space="preserve">s </w:t>
      </w:r>
      <w:r w:rsidR="00AC1EE3" w:rsidRPr="00AC1EE3">
        <w:rPr>
          <w:color w:val="auto"/>
          <w:szCs w:val="24"/>
        </w:rPr>
        <w:t>vertica</w:t>
      </w:r>
      <w:r w:rsidR="00B10DAF">
        <w:rPr>
          <w:color w:val="auto"/>
          <w:szCs w:val="24"/>
        </w:rPr>
        <w:t>is</w:t>
      </w:r>
      <w:r w:rsidR="00AC1EE3" w:rsidRPr="00AC1EE3">
        <w:rPr>
          <w:color w:val="auto"/>
          <w:szCs w:val="24"/>
        </w:rPr>
        <w:t xml:space="preserve"> modular</w:t>
      </w:r>
      <w:r w:rsidR="00B10DAF">
        <w:rPr>
          <w:color w:val="auto"/>
          <w:szCs w:val="24"/>
        </w:rPr>
        <w:t>es</w:t>
      </w:r>
      <w:r w:rsidR="00B12F5D">
        <w:rPr>
          <w:color w:val="auto"/>
          <w:szCs w:val="24"/>
        </w:rPr>
        <w:t xml:space="preserve"> (de 1000 litros cada)</w:t>
      </w:r>
      <w:r w:rsidR="00B12F5D" w:rsidRPr="00AC1EE3">
        <w:rPr>
          <w:color w:val="auto"/>
          <w:szCs w:val="24"/>
        </w:rPr>
        <w:t xml:space="preserve"> </w:t>
      </w:r>
      <w:r w:rsidR="0076281B">
        <w:rPr>
          <w:color w:val="auto"/>
          <w:szCs w:val="24"/>
        </w:rPr>
        <w:t xml:space="preserve"> instaladas em sequência</w:t>
      </w:r>
      <w:r w:rsidR="00AC1EE3" w:rsidRPr="00AC1EE3">
        <w:rPr>
          <w:color w:val="auto"/>
          <w:szCs w:val="24"/>
        </w:rPr>
        <w:t xml:space="preserve"> para captar água da chuva e armazená-la para posterior utilização na lavagem de viaturas.</w:t>
      </w:r>
      <w:r w:rsidR="00B12F5D">
        <w:rPr>
          <w:color w:val="auto"/>
          <w:szCs w:val="24"/>
        </w:rPr>
        <w:t xml:space="preserve"> As cisternas devem ser instaladas em um local nivelado e estruturado. </w:t>
      </w:r>
      <w:r w:rsidR="00962F27">
        <w:rPr>
          <w:color w:val="auto"/>
          <w:szCs w:val="24"/>
        </w:rPr>
        <w:t xml:space="preserve">As mesmas devem ser atóxicas e antimicrobianas. Juntamente com as cisternas, deverá ser instalado um filtro que atenda a vazão de uso, dotado de sistema </w:t>
      </w:r>
      <w:proofErr w:type="spellStart"/>
      <w:r w:rsidR="00962F27">
        <w:rPr>
          <w:color w:val="auto"/>
          <w:szCs w:val="24"/>
        </w:rPr>
        <w:t>antifolhas</w:t>
      </w:r>
      <w:proofErr w:type="spellEnd"/>
      <w:r w:rsidR="00962F27">
        <w:rPr>
          <w:color w:val="auto"/>
          <w:szCs w:val="24"/>
        </w:rPr>
        <w:t xml:space="preserve">, </w:t>
      </w:r>
      <w:proofErr w:type="spellStart"/>
      <w:r w:rsidR="00962F27">
        <w:rPr>
          <w:color w:val="auto"/>
          <w:szCs w:val="24"/>
        </w:rPr>
        <w:t>decanter</w:t>
      </w:r>
      <w:proofErr w:type="spellEnd"/>
      <w:r w:rsidR="00962F27">
        <w:rPr>
          <w:color w:val="auto"/>
          <w:szCs w:val="24"/>
        </w:rPr>
        <w:t xml:space="preserve">, registro, filtro fino e filtro </w:t>
      </w:r>
      <w:proofErr w:type="spellStart"/>
      <w:r w:rsidR="00962F27">
        <w:rPr>
          <w:color w:val="auto"/>
          <w:szCs w:val="24"/>
        </w:rPr>
        <w:t>clorador</w:t>
      </w:r>
      <w:proofErr w:type="spellEnd"/>
      <w:r w:rsidR="00962F27">
        <w:rPr>
          <w:color w:val="auto"/>
          <w:szCs w:val="24"/>
        </w:rPr>
        <w:t xml:space="preserve">. </w:t>
      </w:r>
      <w:r w:rsidR="005F46B5">
        <w:rPr>
          <w:color w:val="auto"/>
          <w:szCs w:val="24"/>
        </w:rPr>
        <w:t xml:space="preserve">Como referência para as cisternas e o filtro, utilizar a marca </w:t>
      </w:r>
      <w:proofErr w:type="spellStart"/>
      <w:r w:rsidR="005F46B5">
        <w:rPr>
          <w:color w:val="auto"/>
          <w:szCs w:val="24"/>
        </w:rPr>
        <w:t>Tecnotri</w:t>
      </w:r>
      <w:proofErr w:type="spellEnd"/>
      <w:r w:rsidR="005F46B5">
        <w:rPr>
          <w:color w:val="auto"/>
          <w:szCs w:val="24"/>
        </w:rPr>
        <w:t xml:space="preserve"> ou similar.  </w:t>
      </w:r>
    </w:p>
    <w:p w:rsidR="00335DAB" w:rsidRDefault="00D56479" w:rsidP="00335DAB">
      <w:pPr>
        <w:keepNext/>
        <w:ind w:firstLine="284"/>
        <w:jc w:val="center"/>
      </w:pPr>
      <w:r>
        <w:rPr>
          <w:noProof/>
        </w:rPr>
        <w:drawing>
          <wp:inline distT="0" distB="0" distL="0" distR="0">
            <wp:extent cx="2771775" cy="2771775"/>
            <wp:effectExtent l="19050" t="0" r="9525" b="0"/>
            <wp:docPr id="10" name="Imagem 9" descr="Cisterna verti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sterna vertical.jpg"/>
                    <pic:cNvPicPr/>
                  </pic:nvPicPr>
                  <pic:blipFill>
                    <a:blip r:embed="rId14" cstate="print"/>
                    <a:stretch>
                      <a:fillRect/>
                    </a:stretch>
                  </pic:blipFill>
                  <pic:spPr>
                    <a:xfrm>
                      <a:off x="0" y="0"/>
                      <a:ext cx="2771775" cy="2771775"/>
                    </a:xfrm>
                    <a:prstGeom prst="rect">
                      <a:avLst/>
                    </a:prstGeom>
                  </pic:spPr>
                </pic:pic>
              </a:graphicData>
            </a:graphic>
          </wp:inline>
        </w:drawing>
      </w:r>
    </w:p>
    <w:p w:rsidR="005F46B5" w:rsidRDefault="00335DAB" w:rsidP="00335DAB">
      <w:pPr>
        <w:pStyle w:val="Legenda"/>
        <w:jc w:val="center"/>
      </w:pPr>
      <w:r>
        <w:t xml:space="preserve">Figura </w:t>
      </w:r>
      <w:fldSimple w:instr=" SEQ Figura \* ARABIC ">
        <w:r w:rsidR="004D5EE7">
          <w:rPr>
            <w:noProof/>
          </w:rPr>
          <w:t>6</w:t>
        </w:r>
      </w:fldSimple>
      <w:r>
        <w:t xml:space="preserve">: </w:t>
      </w:r>
      <w:r w:rsidR="006C45EA">
        <w:t>k</w:t>
      </w:r>
      <w:r w:rsidRPr="0079284E">
        <w:t xml:space="preserve">it </w:t>
      </w:r>
      <w:proofErr w:type="spellStart"/>
      <w:r w:rsidRPr="0079284E">
        <w:t>reúso</w:t>
      </w:r>
      <w:proofErr w:type="spellEnd"/>
      <w:r w:rsidRPr="0079284E">
        <w:t xml:space="preserve"> de água - cisterna modular 1000 litros com filtro </w:t>
      </w:r>
      <w:proofErr w:type="spellStart"/>
      <w:r w:rsidRPr="0079284E">
        <w:t>clorador</w:t>
      </w:r>
      <w:proofErr w:type="spellEnd"/>
    </w:p>
    <w:p w:rsidR="006715F5" w:rsidRPr="00335DAB" w:rsidRDefault="006715F5" w:rsidP="00335DAB">
      <w:pPr>
        <w:pStyle w:val="Legenda"/>
        <w:spacing w:line="360" w:lineRule="auto"/>
        <w:jc w:val="center"/>
        <w:rPr>
          <w:sz w:val="24"/>
          <w:szCs w:val="24"/>
          <w:highlight w:val="yellow"/>
        </w:rPr>
      </w:pPr>
    </w:p>
    <w:p w:rsidR="0062029A" w:rsidRPr="00CE7951" w:rsidRDefault="00335DAB" w:rsidP="00335DAB">
      <w:pPr>
        <w:pStyle w:val="Ttulo2"/>
        <w:numPr>
          <w:ilvl w:val="1"/>
          <w:numId w:val="4"/>
        </w:numPr>
        <w:spacing w:before="0" w:after="0" w:line="360" w:lineRule="auto"/>
        <w:ind w:left="431" w:hanging="431"/>
      </w:pPr>
      <w:bookmarkStart w:id="134" w:name="_Toc529198879"/>
      <w:bookmarkStart w:id="135" w:name="_Toc13484141"/>
      <w:bookmarkStart w:id="136" w:name="_Toc13484194"/>
      <w:r w:rsidRPr="00CE7951">
        <w:t>INSTALAÇÕES DE ÁGUAS PLUVIAIS</w:t>
      </w:r>
      <w:bookmarkEnd w:id="134"/>
      <w:bookmarkEnd w:id="135"/>
      <w:bookmarkEnd w:id="136"/>
    </w:p>
    <w:p w:rsidR="0062029A" w:rsidRPr="00CE7951" w:rsidRDefault="0062029A" w:rsidP="00C322C3">
      <w:pPr>
        <w:suppressAutoHyphens/>
        <w:ind w:firstLine="709"/>
        <w:rPr>
          <w:color w:val="auto"/>
          <w:szCs w:val="24"/>
        </w:rPr>
      </w:pPr>
      <w:r w:rsidRPr="00CE7951">
        <w:rPr>
          <w:color w:val="auto"/>
          <w:szCs w:val="24"/>
        </w:rPr>
        <w:t>A obra contempla a ex</w:t>
      </w:r>
      <w:r w:rsidR="00520F63">
        <w:rPr>
          <w:color w:val="auto"/>
          <w:szCs w:val="24"/>
        </w:rPr>
        <w:t>ecução dos serviços referentes à</w:t>
      </w:r>
      <w:r w:rsidRPr="00CE7951">
        <w:rPr>
          <w:color w:val="auto"/>
          <w:szCs w:val="24"/>
        </w:rPr>
        <w:t>s instalações de águas pluviais indicadas no projeto.</w:t>
      </w:r>
    </w:p>
    <w:p w:rsidR="0062029A" w:rsidRPr="00CE7951" w:rsidRDefault="00B3170A" w:rsidP="00C322C3">
      <w:pPr>
        <w:ind w:firstLine="709"/>
        <w:rPr>
          <w:szCs w:val="24"/>
        </w:rPr>
      </w:pPr>
      <w:r>
        <w:rPr>
          <w:szCs w:val="24"/>
        </w:rPr>
        <w:t xml:space="preserve">O sistema será composto por </w:t>
      </w:r>
      <w:r w:rsidR="0062029A" w:rsidRPr="00CE7951">
        <w:rPr>
          <w:szCs w:val="24"/>
        </w:rPr>
        <w:t xml:space="preserve">tubulações em PVC, série R, água pluvial da Tigre </w:t>
      </w:r>
      <w:r>
        <w:rPr>
          <w:szCs w:val="24"/>
        </w:rPr>
        <w:t>ou de marca equivalente técnico e por calha de chapa de aço galvanizada num 24, corte 50 cm.</w:t>
      </w:r>
    </w:p>
    <w:p w:rsidR="0062029A" w:rsidRPr="00CE7951" w:rsidRDefault="00B3170A" w:rsidP="00C322C3">
      <w:pPr>
        <w:ind w:firstLine="709"/>
        <w:rPr>
          <w:szCs w:val="24"/>
        </w:rPr>
      </w:pPr>
      <w:r>
        <w:rPr>
          <w:szCs w:val="24"/>
        </w:rPr>
        <w:t xml:space="preserve">As águas não aproveitadas deverão </w:t>
      </w:r>
      <w:r w:rsidR="0062029A" w:rsidRPr="00CE7951">
        <w:rPr>
          <w:szCs w:val="24"/>
        </w:rPr>
        <w:t>ser encaminhadas para área indicada em projeto.</w:t>
      </w:r>
    </w:p>
    <w:p w:rsidR="0062029A" w:rsidRPr="00CE7951" w:rsidRDefault="004C3C1A" w:rsidP="00C322C3">
      <w:pPr>
        <w:ind w:firstLine="709"/>
        <w:rPr>
          <w:szCs w:val="24"/>
        </w:rPr>
      </w:pPr>
      <w:r>
        <w:rPr>
          <w:szCs w:val="24"/>
        </w:rPr>
        <w:t>Os serviços</w:t>
      </w:r>
      <w:r w:rsidR="0062029A" w:rsidRPr="00CE7951">
        <w:rPr>
          <w:szCs w:val="24"/>
        </w:rPr>
        <w:t xml:space="preserve"> deverão ser executadas por profissionais devidamente habilitados, abrangendo todos os serviços descritos.</w:t>
      </w:r>
    </w:p>
    <w:p w:rsidR="0062029A" w:rsidRPr="00CE7951" w:rsidRDefault="00104926" w:rsidP="00C322C3">
      <w:pPr>
        <w:ind w:firstLine="709"/>
        <w:rPr>
          <w:szCs w:val="24"/>
        </w:rPr>
      </w:pPr>
      <w:r w:rsidRPr="00CE7951">
        <w:rPr>
          <w:szCs w:val="24"/>
        </w:rPr>
        <w:t>A</w:t>
      </w:r>
      <w:r w:rsidR="0062029A" w:rsidRPr="00CE7951">
        <w:rPr>
          <w:szCs w:val="24"/>
        </w:rPr>
        <w:t>ssegurar-se de que o traçado e do diâmetro das tubulações sigam rigorosamente o previsto no projeto.</w:t>
      </w:r>
    </w:p>
    <w:p w:rsidR="0062029A" w:rsidRPr="00CE7951" w:rsidRDefault="0062029A" w:rsidP="00C322C3">
      <w:pPr>
        <w:ind w:firstLine="709"/>
        <w:rPr>
          <w:szCs w:val="24"/>
        </w:rPr>
      </w:pPr>
      <w:r w:rsidRPr="00CE7951">
        <w:rPr>
          <w:szCs w:val="24"/>
        </w:rPr>
        <w:t xml:space="preserve">As declividades constantes no projeto deverão ser consideradas como mínimas, devendo ser procedida uma verificação geral dos níveis ate a rede urbana, antes da instalação das tubulações. </w:t>
      </w:r>
    </w:p>
    <w:p w:rsidR="0062029A" w:rsidRPr="00CE7951" w:rsidRDefault="0062029A" w:rsidP="00C322C3">
      <w:pPr>
        <w:ind w:firstLine="709"/>
        <w:rPr>
          <w:szCs w:val="24"/>
        </w:rPr>
      </w:pPr>
      <w:r w:rsidRPr="00CE7951">
        <w:rPr>
          <w:szCs w:val="24"/>
        </w:rPr>
        <w:lastRenderedPageBreak/>
        <w:t xml:space="preserve">As juntas nos tubos com anel de borracha, o acoplamento deverá ocorrer sem deslocamento do anel, de maneira a garantir a </w:t>
      </w:r>
      <w:proofErr w:type="spellStart"/>
      <w:r w:rsidRPr="00CE7951">
        <w:rPr>
          <w:szCs w:val="24"/>
        </w:rPr>
        <w:t>estanqueidade</w:t>
      </w:r>
      <w:proofErr w:type="spellEnd"/>
      <w:r w:rsidRPr="00CE7951">
        <w:rPr>
          <w:szCs w:val="24"/>
        </w:rPr>
        <w:t xml:space="preserve"> contra a infiltração de água e a penetração de raízes.</w:t>
      </w:r>
    </w:p>
    <w:p w:rsidR="0062029A" w:rsidRPr="00CE7951" w:rsidRDefault="0062029A" w:rsidP="00C322C3">
      <w:pPr>
        <w:ind w:firstLine="709"/>
        <w:rPr>
          <w:szCs w:val="24"/>
        </w:rPr>
      </w:pPr>
      <w:r w:rsidRPr="00CE7951">
        <w:rPr>
          <w:szCs w:val="24"/>
        </w:rPr>
        <w:t>Quanto às tubulações aparentes, a fixação dos tubos será feita com abraçadeiras com superfícies internas lisas, adequadamente protegidas, a fim de evitar o atrito e a danificação das tubulações;</w:t>
      </w:r>
    </w:p>
    <w:p w:rsidR="0062029A" w:rsidRPr="00CE7951" w:rsidRDefault="0062029A" w:rsidP="00C322C3">
      <w:pPr>
        <w:ind w:firstLine="709"/>
        <w:rPr>
          <w:szCs w:val="24"/>
        </w:rPr>
      </w:pPr>
      <w:r w:rsidRPr="00CE7951">
        <w:rPr>
          <w:szCs w:val="24"/>
        </w:rPr>
        <w:t>O distanciamento das abraçadeiras será, para os tubos horizontais, igual a 10 vezes o diâmetro da canalização; p</w:t>
      </w:r>
      <w:r w:rsidR="00720870">
        <w:rPr>
          <w:szCs w:val="24"/>
        </w:rPr>
        <w:t>ara os tubos de queda esta distâ</w:t>
      </w:r>
      <w:r w:rsidRPr="00CE7951">
        <w:rPr>
          <w:szCs w:val="24"/>
        </w:rPr>
        <w:t>ncia será fixada em 2,0 metros, ressalvamos que a CONTRATADA deverá seguir as orientações de projeto; Ex.: Horizontal: calcular 10 vezes o diâmetro da canalização (10 x DN). Por exemplo, se temos um tubo de 100 mm, o distanciamento entre os suportes será de 10 x 100 mm = 1000 mm (ou 1 metro).</w:t>
      </w:r>
    </w:p>
    <w:p w:rsidR="00B22B54" w:rsidRDefault="0062029A" w:rsidP="00B22B54">
      <w:pPr>
        <w:keepNext/>
        <w:jc w:val="center"/>
      </w:pPr>
      <w:r w:rsidRPr="00CE7951">
        <w:rPr>
          <w:noProof/>
          <w:szCs w:val="24"/>
        </w:rPr>
        <w:drawing>
          <wp:inline distT="0" distB="0" distL="0" distR="0">
            <wp:extent cx="1866900" cy="1228725"/>
            <wp:effectExtent l="0" t="0" r="0" b="9525"/>
            <wp:docPr id="22" name="Imagem 23" descr="Descrição: PG 115 - Instalações Apare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5" descr="Descrição: PG 115 - Instalações Aparentes"/>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66900" cy="1228725"/>
                    </a:xfrm>
                    <a:prstGeom prst="rect">
                      <a:avLst/>
                    </a:prstGeom>
                    <a:noFill/>
                    <a:ln>
                      <a:noFill/>
                    </a:ln>
                  </pic:spPr>
                </pic:pic>
              </a:graphicData>
            </a:graphic>
          </wp:inline>
        </w:drawing>
      </w:r>
    </w:p>
    <w:p w:rsidR="008422B9" w:rsidRPr="00CE7951" w:rsidRDefault="00B22B54" w:rsidP="00B22B54">
      <w:pPr>
        <w:pStyle w:val="Legenda"/>
        <w:jc w:val="center"/>
      </w:pPr>
      <w:r>
        <w:t xml:space="preserve">Figura </w:t>
      </w:r>
      <w:fldSimple w:instr=" SEQ Figura \* ARABIC ">
        <w:r w:rsidR="004D5EE7">
          <w:rPr>
            <w:noProof/>
          </w:rPr>
          <w:t>7</w:t>
        </w:r>
      </w:fldSimple>
      <w:r>
        <w:t>: b</w:t>
      </w:r>
      <w:r w:rsidRPr="00B56CA0">
        <w:t>raçadeira horizontal</w:t>
      </w:r>
    </w:p>
    <w:p w:rsidR="0062029A" w:rsidRPr="00CE7951" w:rsidRDefault="0062029A" w:rsidP="0062029A">
      <w:pPr>
        <w:ind w:firstLine="709"/>
        <w:rPr>
          <w:szCs w:val="24"/>
        </w:rPr>
      </w:pPr>
    </w:p>
    <w:p w:rsidR="0062029A" w:rsidRPr="00CE7951" w:rsidRDefault="0062029A" w:rsidP="0062029A">
      <w:pPr>
        <w:ind w:firstLine="709"/>
        <w:rPr>
          <w:szCs w:val="24"/>
        </w:rPr>
      </w:pPr>
      <w:r w:rsidRPr="00CE7951">
        <w:rPr>
          <w:szCs w:val="24"/>
        </w:rPr>
        <w:t>Para os tubos verticais, a montagem será feita com juntas elásticas, por permitirem uma melhor movimentação da tubulação, causada pelo efeito da dilatação térmica. Ex.: Vertical: colocar um suporte (braçadeira) a cada 2 metros.</w:t>
      </w:r>
    </w:p>
    <w:p w:rsidR="00B22B54" w:rsidRDefault="0062029A" w:rsidP="00B22B54">
      <w:pPr>
        <w:keepNext/>
        <w:jc w:val="center"/>
      </w:pPr>
      <w:r w:rsidRPr="00CE7951">
        <w:rPr>
          <w:noProof/>
          <w:szCs w:val="24"/>
        </w:rPr>
        <w:drawing>
          <wp:inline distT="0" distB="0" distL="0" distR="0">
            <wp:extent cx="2057400" cy="1685925"/>
            <wp:effectExtent l="0" t="0" r="0" b="9525"/>
            <wp:docPr id="23" name="Imagem 22" descr="Descrição: db4d086991321ef20f5cc236a4310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6" descr="Descrição: db4d086991321ef20f5cc236a4310694"/>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57400" cy="1685925"/>
                    </a:xfrm>
                    <a:prstGeom prst="rect">
                      <a:avLst/>
                    </a:prstGeom>
                    <a:noFill/>
                    <a:ln>
                      <a:noFill/>
                    </a:ln>
                  </pic:spPr>
                </pic:pic>
              </a:graphicData>
            </a:graphic>
          </wp:inline>
        </w:drawing>
      </w:r>
    </w:p>
    <w:p w:rsidR="0062029A" w:rsidRPr="00B22B54" w:rsidRDefault="00B22B54" w:rsidP="00B22B54">
      <w:pPr>
        <w:pStyle w:val="Legenda"/>
        <w:jc w:val="center"/>
        <w:rPr>
          <w:b w:val="0"/>
        </w:rPr>
      </w:pPr>
      <w:r>
        <w:t xml:space="preserve">Figura </w:t>
      </w:r>
      <w:fldSimple w:instr=" SEQ Figura \* ARABIC ">
        <w:r w:rsidR="004D5EE7">
          <w:rPr>
            <w:noProof/>
          </w:rPr>
          <w:t>8</w:t>
        </w:r>
      </w:fldSimple>
      <w:r>
        <w:t>: b</w:t>
      </w:r>
      <w:r w:rsidRPr="006D13E4">
        <w:t>raçadeira vertical</w:t>
      </w:r>
    </w:p>
    <w:p w:rsidR="00430540" w:rsidRPr="00CE7951" w:rsidRDefault="00430540" w:rsidP="0062029A">
      <w:pPr>
        <w:ind w:firstLine="709"/>
        <w:rPr>
          <w:sz w:val="20"/>
        </w:rPr>
      </w:pPr>
    </w:p>
    <w:p w:rsidR="0062029A" w:rsidRPr="00CE7951" w:rsidRDefault="0062029A" w:rsidP="0062029A">
      <w:pPr>
        <w:ind w:firstLine="709"/>
        <w:rPr>
          <w:szCs w:val="24"/>
        </w:rPr>
      </w:pPr>
      <w:r w:rsidRPr="00CE7951">
        <w:rPr>
          <w:szCs w:val="24"/>
        </w:rPr>
        <w:t>As canalizações enterradas deverão ser assentadas em terreno resistentes ou sobre base apropriada, livre de detritos ou materiais pontiagudos. O recobrimento mínimo deverá ser de 30 cm; Por exemplo, se você tiver uma tubulação com DN 100 (10 cm), você terá de abrir uma vala de 10 + 30 = 40 centímetros.</w:t>
      </w:r>
    </w:p>
    <w:p w:rsidR="0062029A" w:rsidRPr="00CE7951" w:rsidRDefault="0062029A" w:rsidP="0062029A">
      <w:pPr>
        <w:ind w:firstLine="709"/>
        <w:jc w:val="center"/>
        <w:rPr>
          <w:szCs w:val="24"/>
        </w:rPr>
      </w:pPr>
      <w:r w:rsidRPr="00CE7951">
        <w:rPr>
          <w:noProof/>
          <w:szCs w:val="24"/>
        </w:rPr>
        <w:lastRenderedPageBreak/>
        <w:drawing>
          <wp:inline distT="0" distB="0" distL="0" distR="0">
            <wp:extent cx="1722120" cy="1183958"/>
            <wp:effectExtent l="19050" t="0" r="0" b="0"/>
            <wp:docPr id="24" name="Imagem 21" descr="Descrição: PG 116 - Instalações Enterradas - IMG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7" descr="Descrição: PG 116 - Instalações Enterradas - IMG7"/>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22120" cy="1183958"/>
                    </a:xfrm>
                    <a:prstGeom prst="rect">
                      <a:avLst/>
                    </a:prstGeom>
                    <a:noFill/>
                    <a:ln>
                      <a:noFill/>
                    </a:ln>
                  </pic:spPr>
                </pic:pic>
              </a:graphicData>
            </a:graphic>
          </wp:inline>
        </w:drawing>
      </w:r>
      <w:r w:rsidRPr="00CE7951">
        <w:rPr>
          <w:noProof/>
          <w:szCs w:val="24"/>
        </w:rPr>
        <w:drawing>
          <wp:inline distT="0" distB="0" distL="0" distR="0">
            <wp:extent cx="1322070" cy="1196510"/>
            <wp:effectExtent l="19050" t="0" r="0" b="0"/>
            <wp:docPr id="25" name="Imagem 20" descr="Descrição: PG 116 - Instalações Enterradas - IMG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8" descr="Descrição: PG 116 - Instalações Enterradas - IMG3"/>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22070" cy="1196510"/>
                    </a:xfrm>
                    <a:prstGeom prst="rect">
                      <a:avLst/>
                    </a:prstGeom>
                    <a:noFill/>
                    <a:ln>
                      <a:noFill/>
                    </a:ln>
                  </pic:spPr>
                </pic:pic>
              </a:graphicData>
            </a:graphic>
          </wp:inline>
        </w:drawing>
      </w:r>
    </w:p>
    <w:p w:rsidR="00113B19" w:rsidRDefault="0062029A" w:rsidP="00113B19">
      <w:pPr>
        <w:keepNext/>
        <w:jc w:val="center"/>
      </w:pPr>
      <w:r w:rsidRPr="00CE7951">
        <w:rPr>
          <w:noProof/>
          <w:szCs w:val="24"/>
        </w:rPr>
        <w:drawing>
          <wp:inline distT="0" distB="0" distL="0" distR="0">
            <wp:extent cx="1916430" cy="817402"/>
            <wp:effectExtent l="19050" t="0" r="7620" b="0"/>
            <wp:docPr id="26" name="Imagem 19" descr="Descrição: PG 116 - Instalações Enterradas - Tabe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9" descr="Descrição: PG 116 - Instalações Enterradas - Tabela"/>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19945" cy="818901"/>
                    </a:xfrm>
                    <a:prstGeom prst="rect">
                      <a:avLst/>
                    </a:prstGeom>
                    <a:noFill/>
                    <a:ln>
                      <a:noFill/>
                    </a:ln>
                  </pic:spPr>
                </pic:pic>
              </a:graphicData>
            </a:graphic>
          </wp:inline>
        </w:drawing>
      </w:r>
    </w:p>
    <w:p w:rsidR="0062029A" w:rsidRPr="00113B19" w:rsidRDefault="00113B19" w:rsidP="00113B19">
      <w:pPr>
        <w:pStyle w:val="Legenda"/>
        <w:jc w:val="center"/>
        <w:rPr>
          <w:b w:val="0"/>
        </w:rPr>
      </w:pPr>
      <w:r>
        <w:t xml:space="preserve">Figura </w:t>
      </w:r>
      <w:fldSimple w:instr=" SEQ Figura \* ARABIC ">
        <w:r w:rsidR="004D5EE7">
          <w:rPr>
            <w:noProof/>
          </w:rPr>
          <w:t>9</w:t>
        </w:r>
      </w:fldSimple>
      <w:r>
        <w:t xml:space="preserve">: </w:t>
      </w:r>
      <w:r w:rsidRPr="00D773DD">
        <w:t>cargas e profundidades padrões</w:t>
      </w:r>
    </w:p>
    <w:p w:rsidR="00B225E9" w:rsidRPr="00CE7951" w:rsidRDefault="00B225E9" w:rsidP="0062029A">
      <w:pPr>
        <w:ind w:firstLine="709"/>
        <w:rPr>
          <w:sz w:val="20"/>
        </w:rPr>
      </w:pPr>
    </w:p>
    <w:p w:rsidR="0062029A" w:rsidRPr="00CE7951" w:rsidRDefault="0062029A" w:rsidP="0062029A">
      <w:pPr>
        <w:ind w:firstLine="709"/>
        <w:rPr>
          <w:szCs w:val="24"/>
        </w:rPr>
      </w:pPr>
      <w:r w:rsidRPr="00CE7951">
        <w:rPr>
          <w:szCs w:val="24"/>
        </w:rPr>
        <w:t xml:space="preserve">Caso não seja possível executar esse recobrimento mínimo, ou se a canalização estiver sujeita à carga de rodas, fortes compressões ou, ainda, situada sob área edificada, deverá existir uma proteção adequada, com uso de lajes ou caneletas que impeçam à ação desses esforços sobre a canalização. </w:t>
      </w:r>
    </w:p>
    <w:p w:rsidR="00113B19" w:rsidRDefault="0062029A" w:rsidP="00113B19">
      <w:pPr>
        <w:keepNext/>
        <w:jc w:val="center"/>
      </w:pPr>
      <w:r w:rsidRPr="00CE7951">
        <w:rPr>
          <w:noProof/>
          <w:szCs w:val="24"/>
        </w:rPr>
        <w:drawing>
          <wp:inline distT="0" distB="0" distL="0" distR="0">
            <wp:extent cx="1733550" cy="1533525"/>
            <wp:effectExtent l="0" t="0" r="0" b="9525"/>
            <wp:docPr id="27" name="Imagem 18" descr="Descrição: PG 116 - Instalações Enterradas - IMG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0" descr="Descrição: PG 116 - Instalações Enterradas - IMG5"/>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4820"/>
                    <a:stretch>
                      <a:fillRect/>
                    </a:stretch>
                  </pic:blipFill>
                  <pic:spPr bwMode="auto">
                    <a:xfrm>
                      <a:off x="0" y="0"/>
                      <a:ext cx="1733550" cy="1533525"/>
                    </a:xfrm>
                    <a:prstGeom prst="rect">
                      <a:avLst/>
                    </a:prstGeom>
                    <a:noFill/>
                    <a:ln>
                      <a:noFill/>
                    </a:ln>
                  </pic:spPr>
                </pic:pic>
              </a:graphicData>
            </a:graphic>
          </wp:inline>
        </w:drawing>
      </w:r>
    </w:p>
    <w:p w:rsidR="0062029A" w:rsidRPr="00113B19" w:rsidRDefault="00113B19" w:rsidP="00113B19">
      <w:pPr>
        <w:pStyle w:val="Legenda"/>
        <w:jc w:val="center"/>
        <w:rPr>
          <w:b w:val="0"/>
        </w:rPr>
      </w:pPr>
      <w:r>
        <w:t xml:space="preserve">Figura </w:t>
      </w:r>
      <w:fldSimple w:instr=" SEQ Figura \* ARABIC ">
        <w:r w:rsidR="004D5EE7">
          <w:rPr>
            <w:noProof/>
          </w:rPr>
          <w:t>10</w:t>
        </w:r>
      </w:fldSimple>
      <w:r>
        <w:t xml:space="preserve">: </w:t>
      </w:r>
      <w:r w:rsidRPr="00875327">
        <w:t>tubulação enterrada</w:t>
      </w:r>
    </w:p>
    <w:p w:rsidR="00072D5B" w:rsidRPr="00CE7951" w:rsidRDefault="00072D5B" w:rsidP="00072D5B">
      <w:pPr>
        <w:ind w:left="786"/>
        <w:textAlignment w:val="auto"/>
        <w:rPr>
          <w:szCs w:val="24"/>
          <w:u w:val="single"/>
        </w:rPr>
      </w:pPr>
    </w:p>
    <w:p w:rsidR="0062029A" w:rsidRPr="00CE7951" w:rsidRDefault="00113B19" w:rsidP="00C322C3">
      <w:pPr>
        <w:ind w:firstLine="709"/>
        <w:rPr>
          <w:szCs w:val="24"/>
        </w:rPr>
      </w:pPr>
      <w:r>
        <w:rPr>
          <w:szCs w:val="24"/>
        </w:rPr>
        <w:t>D</w:t>
      </w:r>
      <w:r w:rsidR="0062029A" w:rsidRPr="00CE7951">
        <w:rPr>
          <w:szCs w:val="24"/>
        </w:rPr>
        <w:t xml:space="preserve">everá atender os requisitos de projeto, do fabricante e normas específicas. </w:t>
      </w:r>
    </w:p>
    <w:p w:rsidR="0062029A" w:rsidRPr="00CE7951" w:rsidRDefault="0062029A" w:rsidP="00C322C3">
      <w:pPr>
        <w:ind w:firstLine="709"/>
        <w:rPr>
          <w:szCs w:val="24"/>
        </w:rPr>
      </w:pPr>
      <w:r w:rsidRPr="00CE7951">
        <w:rPr>
          <w:szCs w:val="24"/>
        </w:rPr>
        <w:t>Conforme item P-22.AAA.1 da página 925 e itens seguintes do Caderno de Encargos da PINI – 5ª Edição.</w:t>
      </w:r>
    </w:p>
    <w:p w:rsidR="0062029A" w:rsidRPr="00CE7951" w:rsidRDefault="0062029A" w:rsidP="00C322C3">
      <w:pPr>
        <w:ind w:firstLine="709"/>
        <w:rPr>
          <w:szCs w:val="24"/>
        </w:rPr>
      </w:pPr>
      <w:r w:rsidRPr="00CE7951">
        <w:rPr>
          <w:szCs w:val="24"/>
        </w:rPr>
        <w:t>A ponta e a bolsa dos tubos deverão ser limpas;</w:t>
      </w:r>
    </w:p>
    <w:p w:rsidR="0062029A" w:rsidRPr="00CE7951" w:rsidRDefault="0062029A" w:rsidP="00C322C3">
      <w:pPr>
        <w:ind w:firstLine="709"/>
        <w:rPr>
          <w:szCs w:val="24"/>
        </w:rPr>
      </w:pPr>
      <w:r w:rsidRPr="00CE7951">
        <w:rPr>
          <w:szCs w:val="24"/>
        </w:rPr>
        <w:t>A bolsa e a ponta deverão ser lixadas ate que seja retirado todo o brilho;</w:t>
      </w:r>
    </w:p>
    <w:p w:rsidR="0062029A" w:rsidRPr="00CE7951" w:rsidRDefault="0062029A" w:rsidP="00C322C3">
      <w:pPr>
        <w:ind w:firstLine="709"/>
        <w:rPr>
          <w:szCs w:val="24"/>
        </w:rPr>
      </w:pPr>
      <w:r w:rsidRPr="00CE7951">
        <w:rPr>
          <w:szCs w:val="24"/>
        </w:rPr>
        <w:t>A ponta e bolsa deverão ser novamente limpas eliminando todo vestígio de sujeira ou gordura;</w:t>
      </w:r>
    </w:p>
    <w:p w:rsidR="0062029A" w:rsidRPr="00CE7951" w:rsidRDefault="0062029A" w:rsidP="00C322C3">
      <w:pPr>
        <w:ind w:firstLine="709"/>
        <w:rPr>
          <w:szCs w:val="24"/>
        </w:rPr>
      </w:pPr>
      <w:r w:rsidRPr="00CE7951">
        <w:rPr>
          <w:szCs w:val="24"/>
        </w:rPr>
        <w:t>Os tubos com ponta e bolsa para soldar são fornecidos com pontas chanfradas. Sendo necessário serrar um tubo, a ponto devera ser perfeitamente chanfrada com uma lima para facilitar o encaixe na bolsa;</w:t>
      </w:r>
    </w:p>
    <w:p w:rsidR="0062029A" w:rsidRDefault="0062029A" w:rsidP="00C322C3">
      <w:pPr>
        <w:ind w:firstLine="709"/>
        <w:rPr>
          <w:szCs w:val="24"/>
        </w:rPr>
      </w:pPr>
      <w:r w:rsidRPr="00CE7951">
        <w:rPr>
          <w:szCs w:val="24"/>
        </w:rPr>
        <w:lastRenderedPageBreak/>
        <w:t xml:space="preserve">Quando houver necessidade de cortar um tubo, esta operação devera ser perpendicular ao eixo do mesmo. Após o corte, as rebarbas deverão ser removidas com uma </w:t>
      </w:r>
      <w:proofErr w:type="spellStart"/>
      <w:r w:rsidRPr="00CE7951">
        <w:rPr>
          <w:szCs w:val="24"/>
        </w:rPr>
        <w:t>rasqueta</w:t>
      </w:r>
      <w:proofErr w:type="spellEnd"/>
      <w:r w:rsidRPr="00CE7951">
        <w:rPr>
          <w:szCs w:val="24"/>
        </w:rPr>
        <w:t xml:space="preserve"> e a ponta do tubo será chanfrada.</w:t>
      </w:r>
    </w:p>
    <w:p w:rsidR="00E47E87" w:rsidRPr="00CE7951" w:rsidRDefault="00E47E87" w:rsidP="00E47E87">
      <w:pPr>
        <w:ind w:firstLine="709"/>
        <w:rPr>
          <w:szCs w:val="24"/>
        </w:rPr>
      </w:pPr>
      <w:r>
        <w:rPr>
          <w:szCs w:val="24"/>
        </w:rPr>
        <w:t>Nas calhas de aço galvanizado, p</w:t>
      </w:r>
      <w:r w:rsidRPr="00E47E87">
        <w:rPr>
          <w:szCs w:val="24"/>
        </w:rPr>
        <w:t xml:space="preserve">romover a união das peças mediante </w:t>
      </w:r>
      <w:r>
        <w:rPr>
          <w:szCs w:val="24"/>
        </w:rPr>
        <w:t xml:space="preserve">fixação com </w:t>
      </w:r>
      <w:r w:rsidRPr="00E47E87">
        <w:rPr>
          <w:szCs w:val="24"/>
        </w:rPr>
        <w:t>rebites de repuxo e soldagem com fi</w:t>
      </w:r>
      <w:r>
        <w:rPr>
          <w:szCs w:val="24"/>
        </w:rPr>
        <w:t xml:space="preserve">lete contínuo, após conveniente </w:t>
      </w:r>
      <w:r w:rsidRPr="00E47E87">
        <w:rPr>
          <w:szCs w:val="24"/>
        </w:rPr>
        <w:t>limpeza / aplicação de f</w:t>
      </w:r>
      <w:r>
        <w:rPr>
          <w:szCs w:val="24"/>
        </w:rPr>
        <w:t xml:space="preserve">luxo nas chapas a serem unidas. </w:t>
      </w:r>
      <w:r w:rsidRPr="00E47E87">
        <w:rPr>
          <w:szCs w:val="24"/>
        </w:rPr>
        <w:t>Fixar as peças na estrutura de madeira d</w:t>
      </w:r>
      <w:r>
        <w:rPr>
          <w:szCs w:val="24"/>
        </w:rPr>
        <w:t xml:space="preserve">o telhado por meio de pregos de </w:t>
      </w:r>
      <w:r w:rsidRPr="00E47E87">
        <w:rPr>
          <w:szCs w:val="24"/>
        </w:rPr>
        <w:t>aço inox regularmente espaçados, rejuntando a c</w:t>
      </w:r>
      <w:r>
        <w:rPr>
          <w:szCs w:val="24"/>
        </w:rPr>
        <w:t xml:space="preserve">abeça dos pregos com </w:t>
      </w:r>
      <w:proofErr w:type="spellStart"/>
      <w:r w:rsidRPr="00E47E87">
        <w:rPr>
          <w:szCs w:val="24"/>
        </w:rPr>
        <w:t>selante</w:t>
      </w:r>
      <w:proofErr w:type="spellEnd"/>
      <w:r w:rsidRPr="00E47E87">
        <w:rPr>
          <w:szCs w:val="24"/>
        </w:rPr>
        <w:t xml:space="preserve"> a base de poliuretano;</w:t>
      </w:r>
    </w:p>
    <w:p w:rsidR="00E47E87" w:rsidRPr="00400CAC" w:rsidRDefault="00E47E87" w:rsidP="00DC3510">
      <w:pPr>
        <w:rPr>
          <w:szCs w:val="24"/>
          <w:highlight w:val="yellow"/>
        </w:rPr>
      </w:pPr>
    </w:p>
    <w:p w:rsidR="00A72146" w:rsidRPr="006715F5" w:rsidRDefault="00A72146" w:rsidP="00B143A5">
      <w:pPr>
        <w:pStyle w:val="Ttulo1"/>
        <w:numPr>
          <w:ilvl w:val="0"/>
          <w:numId w:val="4"/>
        </w:numPr>
        <w:spacing w:before="0" w:after="0" w:line="360" w:lineRule="auto"/>
        <w:jc w:val="both"/>
      </w:pPr>
      <w:bookmarkStart w:id="137" w:name="_Toc529198900"/>
      <w:bookmarkStart w:id="138" w:name="_Toc13484142"/>
      <w:bookmarkStart w:id="139" w:name="_Toc13484195"/>
      <w:r w:rsidRPr="006715F5">
        <w:t>COBERTURA</w:t>
      </w:r>
      <w:bookmarkEnd w:id="137"/>
      <w:bookmarkEnd w:id="138"/>
      <w:bookmarkEnd w:id="139"/>
    </w:p>
    <w:p w:rsidR="00A72146" w:rsidRPr="006715F5" w:rsidRDefault="00B143A5" w:rsidP="007323F2">
      <w:pPr>
        <w:pStyle w:val="Ttulo2"/>
        <w:numPr>
          <w:ilvl w:val="1"/>
          <w:numId w:val="4"/>
        </w:numPr>
        <w:spacing w:before="0" w:after="0" w:line="360" w:lineRule="auto"/>
        <w:ind w:left="431" w:hanging="431"/>
      </w:pPr>
      <w:bookmarkStart w:id="140" w:name="_Toc529198901"/>
      <w:bookmarkStart w:id="141" w:name="_Toc13484143"/>
      <w:bookmarkStart w:id="142" w:name="_Toc13484196"/>
      <w:r w:rsidRPr="006715F5">
        <w:t xml:space="preserve">COBERTURA </w:t>
      </w:r>
      <w:r>
        <w:t>EM</w:t>
      </w:r>
      <w:r w:rsidRPr="006715F5">
        <w:t xml:space="preserve"> TELHA FIBROCIMENTO</w:t>
      </w:r>
      <w:bookmarkEnd w:id="140"/>
      <w:r>
        <w:t xml:space="preserve"> E TELHA DE FIBRA DE VIDRO</w:t>
      </w:r>
      <w:bookmarkEnd w:id="141"/>
      <w:bookmarkEnd w:id="142"/>
    </w:p>
    <w:p w:rsidR="00A72146" w:rsidRPr="006715F5" w:rsidRDefault="00A72146" w:rsidP="00C322C3">
      <w:pPr>
        <w:ind w:firstLine="426"/>
        <w:rPr>
          <w:szCs w:val="24"/>
        </w:rPr>
      </w:pPr>
      <w:r w:rsidRPr="006715F5">
        <w:rPr>
          <w:szCs w:val="24"/>
        </w:rPr>
        <w:tab/>
        <w:t>Deverá ser executad</w:t>
      </w:r>
      <w:r w:rsidR="00E46F65">
        <w:rPr>
          <w:szCs w:val="24"/>
        </w:rPr>
        <w:t>o</w:t>
      </w:r>
      <w:r w:rsidRPr="006715F5">
        <w:rPr>
          <w:szCs w:val="24"/>
        </w:rPr>
        <w:t xml:space="preserve"> nov</w:t>
      </w:r>
      <w:r w:rsidR="00A3771C">
        <w:rPr>
          <w:szCs w:val="24"/>
        </w:rPr>
        <w:t>o</w:t>
      </w:r>
      <w:r w:rsidRPr="006715F5">
        <w:rPr>
          <w:szCs w:val="24"/>
        </w:rPr>
        <w:t xml:space="preserve"> </w:t>
      </w:r>
      <w:proofErr w:type="spellStart"/>
      <w:r w:rsidRPr="006715F5">
        <w:rPr>
          <w:szCs w:val="24"/>
        </w:rPr>
        <w:t>telhamento</w:t>
      </w:r>
      <w:proofErr w:type="spellEnd"/>
      <w:r w:rsidRPr="006715F5">
        <w:rPr>
          <w:szCs w:val="24"/>
        </w:rPr>
        <w:t xml:space="preserve"> em toda a edificação</w:t>
      </w:r>
      <w:r w:rsidR="00FC353D">
        <w:rPr>
          <w:szCs w:val="24"/>
        </w:rPr>
        <w:t>.</w:t>
      </w:r>
    </w:p>
    <w:p w:rsidR="00A72146" w:rsidRPr="006715F5" w:rsidRDefault="00A72146" w:rsidP="00C322C3">
      <w:pPr>
        <w:ind w:firstLine="426"/>
        <w:rPr>
          <w:szCs w:val="24"/>
        </w:rPr>
      </w:pPr>
      <w:r w:rsidRPr="006715F5">
        <w:rPr>
          <w:szCs w:val="24"/>
        </w:rPr>
        <w:tab/>
      </w:r>
      <w:r w:rsidR="00A3771C">
        <w:rPr>
          <w:szCs w:val="24"/>
        </w:rPr>
        <w:t>R</w:t>
      </w:r>
      <w:r w:rsidRPr="006715F5">
        <w:rPr>
          <w:szCs w:val="24"/>
        </w:rPr>
        <w:t>ufo</w:t>
      </w:r>
      <w:r w:rsidR="00A3771C">
        <w:rPr>
          <w:szCs w:val="24"/>
        </w:rPr>
        <w:t>s</w:t>
      </w:r>
      <w:r w:rsidRPr="006715F5">
        <w:rPr>
          <w:szCs w:val="24"/>
        </w:rPr>
        <w:t xml:space="preserve"> com chapa de aço galvanizado nº 24 </w:t>
      </w:r>
      <w:r w:rsidR="00A3771C">
        <w:rPr>
          <w:szCs w:val="24"/>
        </w:rPr>
        <w:t xml:space="preserve">deverão ser </w:t>
      </w:r>
      <w:r w:rsidRPr="006715F5">
        <w:rPr>
          <w:szCs w:val="24"/>
        </w:rPr>
        <w:t>executado</w:t>
      </w:r>
      <w:r w:rsidR="00A3771C">
        <w:rPr>
          <w:szCs w:val="24"/>
        </w:rPr>
        <w:t>s</w:t>
      </w:r>
      <w:r w:rsidRPr="006715F5">
        <w:rPr>
          <w:szCs w:val="24"/>
        </w:rPr>
        <w:t xml:space="preserve"> em local indicado no projeto arquitetônico.</w:t>
      </w:r>
    </w:p>
    <w:p w:rsidR="00A72146" w:rsidRPr="006715F5" w:rsidRDefault="00A72146" w:rsidP="00C322C3">
      <w:pPr>
        <w:ind w:firstLine="426"/>
        <w:rPr>
          <w:szCs w:val="24"/>
        </w:rPr>
      </w:pPr>
      <w:r w:rsidRPr="006715F5">
        <w:rPr>
          <w:szCs w:val="24"/>
        </w:rPr>
        <w:tab/>
        <w:t>O projeto deve contemplar a utilização de telha</w:t>
      </w:r>
      <w:r w:rsidR="00BE51C2">
        <w:rPr>
          <w:szCs w:val="24"/>
        </w:rPr>
        <w:t xml:space="preserve"> ondulada</w:t>
      </w:r>
      <w:r w:rsidRPr="006715F5">
        <w:rPr>
          <w:szCs w:val="24"/>
        </w:rPr>
        <w:t xml:space="preserve"> de fibrocimento </w:t>
      </w:r>
      <w:r w:rsidR="00BE51C2">
        <w:rPr>
          <w:szCs w:val="24"/>
        </w:rPr>
        <w:t>e=6mm (1,83m x 1,10m) e telha ondulada de fibra de vidro e=6mm. Os locais das intervenções estão marcados no projeto arquitetônico.</w:t>
      </w:r>
    </w:p>
    <w:p w:rsidR="009A4143" w:rsidRDefault="00A72146" w:rsidP="009A4143">
      <w:pPr>
        <w:keepNext/>
        <w:jc w:val="center"/>
      </w:pPr>
      <w:r w:rsidRPr="006715F5">
        <w:rPr>
          <w:noProof/>
          <w:szCs w:val="24"/>
        </w:rPr>
        <w:drawing>
          <wp:inline distT="0" distB="0" distL="0" distR="0">
            <wp:extent cx="1847850" cy="1476375"/>
            <wp:effectExtent l="0" t="0" r="0" b="9525"/>
            <wp:docPr id="471"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47850" cy="1476375"/>
                    </a:xfrm>
                    <a:prstGeom prst="rect">
                      <a:avLst/>
                    </a:prstGeom>
                    <a:noFill/>
                    <a:ln>
                      <a:noFill/>
                    </a:ln>
                  </pic:spPr>
                </pic:pic>
              </a:graphicData>
            </a:graphic>
          </wp:inline>
        </w:drawing>
      </w:r>
    </w:p>
    <w:p w:rsidR="00A72146" w:rsidRPr="009A4143" w:rsidRDefault="009A4143" w:rsidP="009A4143">
      <w:pPr>
        <w:pStyle w:val="Legenda"/>
        <w:jc w:val="center"/>
        <w:rPr>
          <w:b w:val="0"/>
        </w:rPr>
      </w:pPr>
      <w:r>
        <w:t xml:space="preserve">Figura </w:t>
      </w:r>
      <w:fldSimple w:instr=" SEQ Figura \* ARABIC ">
        <w:r w:rsidR="004D5EE7">
          <w:rPr>
            <w:noProof/>
          </w:rPr>
          <w:t>11</w:t>
        </w:r>
      </w:fldSimple>
      <w:r>
        <w:t xml:space="preserve">: </w:t>
      </w:r>
      <w:r w:rsidRPr="002904EC">
        <w:t>telha de fibrocimento espessura 6 mm</w:t>
      </w:r>
    </w:p>
    <w:p w:rsidR="00A3771C" w:rsidRDefault="00A3771C" w:rsidP="00A3771C">
      <w:pPr>
        <w:rPr>
          <w:lang w:eastAsia="ar-SA"/>
        </w:rPr>
      </w:pPr>
    </w:p>
    <w:p w:rsidR="00E46F65" w:rsidRPr="00FC353D" w:rsidRDefault="009A4143" w:rsidP="00FC353D">
      <w:pPr>
        <w:ind w:firstLine="426"/>
        <w:rPr>
          <w:szCs w:val="24"/>
        </w:rPr>
      </w:pPr>
      <w:r>
        <w:rPr>
          <w:szCs w:val="24"/>
        </w:rPr>
        <w:tab/>
      </w:r>
      <w:r w:rsidR="00E46F65" w:rsidRPr="00FC353D">
        <w:rPr>
          <w:szCs w:val="24"/>
        </w:rPr>
        <w:t>No madeiramento existente, deverá ser executada imunização</w:t>
      </w:r>
      <w:r w:rsidR="00FC353D">
        <w:rPr>
          <w:szCs w:val="24"/>
        </w:rPr>
        <w:t xml:space="preserve"> </w:t>
      </w:r>
      <w:r w:rsidR="00E46F65" w:rsidRPr="00FC353D">
        <w:rPr>
          <w:szCs w:val="24"/>
        </w:rPr>
        <w:t xml:space="preserve">utilizando </w:t>
      </w:r>
      <w:proofErr w:type="spellStart"/>
      <w:r w:rsidR="00E46F65" w:rsidRPr="00FC353D">
        <w:rPr>
          <w:szCs w:val="24"/>
        </w:rPr>
        <w:t>cupinicida</w:t>
      </w:r>
      <w:proofErr w:type="spellEnd"/>
      <w:r w:rsidR="00E46F65" w:rsidRPr="00FC353D">
        <w:rPr>
          <w:szCs w:val="24"/>
        </w:rPr>
        <w:t xml:space="preserve"> incolor.</w:t>
      </w:r>
    </w:p>
    <w:p w:rsidR="00A72146" w:rsidRPr="006715F5" w:rsidRDefault="009A4143" w:rsidP="00C322C3">
      <w:pPr>
        <w:ind w:firstLine="426"/>
        <w:rPr>
          <w:szCs w:val="24"/>
        </w:rPr>
      </w:pPr>
      <w:r>
        <w:rPr>
          <w:szCs w:val="24"/>
        </w:rPr>
        <w:tab/>
      </w:r>
      <w:r w:rsidR="00A72146" w:rsidRPr="006715F5">
        <w:rPr>
          <w:szCs w:val="24"/>
        </w:rPr>
        <w:t xml:space="preserve">Durante o recebimento conferir e verificar se as telhas estão protegidas. Ver a existência de danos na embalagem e se foram cobertas por lonas de proteção. Se a embalagem estiver danificada, examine cuidadosamente as telhas. </w:t>
      </w:r>
    </w:p>
    <w:p w:rsidR="00A72146" w:rsidRPr="006715F5" w:rsidRDefault="00A72146" w:rsidP="00C322C3">
      <w:pPr>
        <w:ind w:firstLine="426"/>
        <w:rPr>
          <w:szCs w:val="24"/>
        </w:rPr>
      </w:pPr>
      <w:r w:rsidRPr="006715F5">
        <w:rPr>
          <w:szCs w:val="24"/>
        </w:rPr>
        <w:tab/>
        <w:t>As telhas não devem ser arrastadas de modo que não sejam danificadas. Recomenda-se a utilização de caibros sob as telhas para erguê-las.</w:t>
      </w:r>
    </w:p>
    <w:p w:rsidR="00A72146" w:rsidRPr="006715F5" w:rsidRDefault="00A72146" w:rsidP="00C322C3">
      <w:pPr>
        <w:ind w:firstLine="426"/>
        <w:rPr>
          <w:szCs w:val="24"/>
        </w:rPr>
      </w:pPr>
      <w:r w:rsidRPr="006715F5">
        <w:rPr>
          <w:szCs w:val="24"/>
        </w:rPr>
        <w:tab/>
        <w:t>Todo cuidado deve ser tomado para que uma telha não seja arrastada sobre a outra.</w:t>
      </w:r>
    </w:p>
    <w:p w:rsidR="00A72146" w:rsidRPr="006715F5" w:rsidRDefault="00A72146" w:rsidP="00C322C3">
      <w:pPr>
        <w:ind w:firstLine="360"/>
        <w:rPr>
          <w:szCs w:val="24"/>
        </w:rPr>
      </w:pPr>
      <w:r w:rsidRPr="006715F5">
        <w:rPr>
          <w:szCs w:val="24"/>
        </w:rPr>
        <w:tab/>
        <w:t xml:space="preserve">A montagem exige, de imediato, a verificação das dimensões, que devem ser indicadas no projeto, sobretudo com relação a: </w:t>
      </w:r>
    </w:p>
    <w:p w:rsidR="00A72146" w:rsidRPr="006715F5" w:rsidRDefault="00A72146" w:rsidP="004A1926">
      <w:pPr>
        <w:numPr>
          <w:ilvl w:val="0"/>
          <w:numId w:val="19"/>
        </w:numPr>
        <w:textAlignment w:val="auto"/>
        <w:rPr>
          <w:szCs w:val="24"/>
        </w:rPr>
      </w:pPr>
      <w:r w:rsidRPr="006715F5">
        <w:rPr>
          <w:szCs w:val="24"/>
        </w:rPr>
        <w:t xml:space="preserve">Comprimento e largura; </w:t>
      </w:r>
    </w:p>
    <w:p w:rsidR="00A72146" w:rsidRPr="006715F5" w:rsidRDefault="00A72146" w:rsidP="004A1926">
      <w:pPr>
        <w:numPr>
          <w:ilvl w:val="0"/>
          <w:numId w:val="19"/>
        </w:numPr>
        <w:textAlignment w:val="auto"/>
        <w:rPr>
          <w:szCs w:val="24"/>
        </w:rPr>
      </w:pPr>
      <w:r w:rsidRPr="006715F5">
        <w:rPr>
          <w:szCs w:val="24"/>
        </w:rPr>
        <w:lastRenderedPageBreak/>
        <w:t xml:space="preserve">Espaçamento; </w:t>
      </w:r>
    </w:p>
    <w:p w:rsidR="00A72146" w:rsidRPr="006715F5" w:rsidRDefault="00A72146" w:rsidP="004A1926">
      <w:pPr>
        <w:numPr>
          <w:ilvl w:val="0"/>
          <w:numId w:val="19"/>
        </w:numPr>
        <w:textAlignment w:val="auto"/>
        <w:rPr>
          <w:szCs w:val="24"/>
        </w:rPr>
      </w:pPr>
      <w:r w:rsidRPr="006715F5">
        <w:rPr>
          <w:szCs w:val="24"/>
        </w:rPr>
        <w:t xml:space="preserve">Nivelamento da face superior; </w:t>
      </w:r>
    </w:p>
    <w:p w:rsidR="00A72146" w:rsidRPr="006715F5" w:rsidRDefault="00A72146" w:rsidP="004A1926">
      <w:pPr>
        <w:numPr>
          <w:ilvl w:val="0"/>
          <w:numId w:val="19"/>
        </w:numPr>
        <w:textAlignment w:val="auto"/>
        <w:rPr>
          <w:szCs w:val="24"/>
        </w:rPr>
      </w:pPr>
      <w:r w:rsidRPr="006715F5">
        <w:rPr>
          <w:szCs w:val="24"/>
        </w:rPr>
        <w:t>Paralelismo nas terças.</w:t>
      </w:r>
    </w:p>
    <w:p w:rsidR="00A72146" w:rsidRPr="006715F5" w:rsidRDefault="00A72146" w:rsidP="00C322C3">
      <w:pPr>
        <w:ind w:firstLine="360"/>
        <w:rPr>
          <w:szCs w:val="24"/>
        </w:rPr>
      </w:pPr>
      <w:r w:rsidRPr="006715F5">
        <w:rPr>
          <w:szCs w:val="24"/>
        </w:rPr>
        <w:tab/>
        <w:t>Recomenda-se utilizar parafuso galvanizado de rosca soberba 5/16" X 250mm, para fixação em madeira. Esse insumo pode ser substituído por gancho chato em ferro galvanizado, comprimento 110mm, seção 1/8” x 1/2” (3mm x 12mm). Conjunto de vedação com arruela de aço galvanizado e arruela de PVC cônica.</w:t>
      </w:r>
    </w:p>
    <w:p w:rsidR="00A72146" w:rsidRPr="006715F5" w:rsidRDefault="00A72146" w:rsidP="00C322C3">
      <w:pPr>
        <w:ind w:firstLine="360"/>
        <w:rPr>
          <w:szCs w:val="24"/>
        </w:rPr>
      </w:pPr>
      <w:r w:rsidRPr="006715F5">
        <w:rPr>
          <w:szCs w:val="24"/>
        </w:rPr>
        <w:tab/>
        <w:t xml:space="preserve">Deve-se respeitar a inclinação já definida pela cobertura </w:t>
      </w:r>
      <w:r w:rsidR="00E46F65">
        <w:rPr>
          <w:szCs w:val="24"/>
        </w:rPr>
        <w:t>da edificação.</w:t>
      </w:r>
    </w:p>
    <w:p w:rsidR="00A72146" w:rsidRDefault="00A72146" w:rsidP="00C322C3">
      <w:pPr>
        <w:ind w:firstLine="360"/>
        <w:rPr>
          <w:color w:val="auto"/>
          <w:szCs w:val="24"/>
        </w:rPr>
      </w:pPr>
      <w:r w:rsidRPr="006715F5">
        <w:rPr>
          <w:color w:val="auto"/>
          <w:szCs w:val="24"/>
        </w:rPr>
        <w:tab/>
        <w:t xml:space="preserve">A aplicação do </w:t>
      </w:r>
      <w:proofErr w:type="spellStart"/>
      <w:r w:rsidRPr="006715F5">
        <w:rPr>
          <w:color w:val="auto"/>
          <w:szCs w:val="24"/>
        </w:rPr>
        <w:t>cupinicida</w:t>
      </w:r>
      <w:proofErr w:type="spellEnd"/>
      <w:r w:rsidRPr="006715F5">
        <w:rPr>
          <w:color w:val="auto"/>
          <w:szCs w:val="24"/>
        </w:rPr>
        <w:t xml:space="preserve"> deverá ser feito por pincel ou pulverizador, de maneira uniforme e que cubra toda</w:t>
      </w:r>
      <w:r w:rsidR="00E46F65">
        <w:rPr>
          <w:color w:val="auto"/>
          <w:szCs w:val="24"/>
        </w:rPr>
        <w:t xml:space="preserve"> a área superficial da madeira.</w:t>
      </w:r>
    </w:p>
    <w:p w:rsidR="00A72146" w:rsidRPr="006715F5" w:rsidRDefault="00A72146" w:rsidP="00C322C3">
      <w:pPr>
        <w:ind w:firstLine="426"/>
        <w:rPr>
          <w:szCs w:val="24"/>
        </w:rPr>
      </w:pPr>
      <w:r w:rsidRPr="006715F5">
        <w:rPr>
          <w:szCs w:val="24"/>
        </w:rPr>
        <w:tab/>
        <w:t xml:space="preserve">Na execução dos serviços os trabalhadores deverão estar munidos dos </w:t>
      </w:r>
      <w:proofErr w:type="spellStart"/>
      <w:r w:rsidRPr="006715F5">
        <w:rPr>
          <w:szCs w:val="24"/>
        </w:rPr>
        <w:t>EPI’s</w:t>
      </w:r>
      <w:proofErr w:type="spellEnd"/>
      <w:r w:rsidRPr="006715F5">
        <w:rPr>
          <w:szCs w:val="24"/>
        </w:rPr>
        <w:t xml:space="preserve"> necessários, sendo que os cintos de segurança trava-quedas deverão estar acoplados, através de cordas, a terças ou ganchos vinculados à estrutura.</w:t>
      </w:r>
    </w:p>
    <w:p w:rsidR="00A72146" w:rsidRPr="006715F5" w:rsidRDefault="00A72146" w:rsidP="00C322C3">
      <w:pPr>
        <w:ind w:firstLine="426"/>
        <w:rPr>
          <w:szCs w:val="24"/>
        </w:rPr>
      </w:pPr>
      <w:r w:rsidRPr="006715F5">
        <w:rPr>
          <w:szCs w:val="24"/>
        </w:rPr>
        <w:tab/>
        <w:t xml:space="preserve">Serão obedecidas todas as recomendações das normas brasileiras e da fiscalização, incluindo elementos e detalhes construtivos que se fizerem necessários à perfeita execução dos serviços. As peças de madeira deverão receber de início os tratamentos de proteção. Para tanto, as superfícies das peças deverão estar limpas e acabadas. </w:t>
      </w:r>
    </w:p>
    <w:p w:rsidR="00A72146" w:rsidRPr="006715F5" w:rsidRDefault="00A72146" w:rsidP="00C322C3">
      <w:pPr>
        <w:ind w:firstLine="426"/>
        <w:rPr>
          <w:szCs w:val="24"/>
        </w:rPr>
      </w:pPr>
      <w:r w:rsidRPr="006715F5">
        <w:rPr>
          <w:szCs w:val="24"/>
        </w:rPr>
        <w:tab/>
        <w:t xml:space="preserve">Antes do início dos serviços de colocação das telhas devem ser conferidas as disposições de tesouras, meia-tesouras, terças, elementos de </w:t>
      </w:r>
      <w:proofErr w:type="spellStart"/>
      <w:r w:rsidRPr="006715F5">
        <w:rPr>
          <w:szCs w:val="24"/>
        </w:rPr>
        <w:t>contraventamento</w:t>
      </w:r>
      <w:proofErr w:type="spellEnd"/>
      <w:r w:rsidRPr="006715F5">
        <w:rPr>
          <w:szCs w:val="24"/>
        </w:rPr>
        <w:t xml:space="preserve"> e outros. Deve ainda ser verificado o distanciamento entre terças, de forma a se atender ao recobrimento transversal especificado no projeto e/ou ao recobrimento mínimo estabelecido pelo fabricante das telhas.</w:t>
      </w:r>
    </w:p>
    <w:p w:rsidR="00A72146" w:rsidRPr="006715F5" w:rsidRDefault="00A72146" w:rsidP="00C322C3">
      <w:pPr>
        <w:ind w:firstLine="426"/>
        <w:rPr>
          <w:szCs w:val="24"/>
        </w:rPr>
      </w:pPr>
      <w:r w:rsidRPr="006715F5">
        <w:rPr>
          <w:szCs w:val="24"/>
        </w:rPr>
        <w:tab/>
        <w:t xml:space="preserve">A colocação deve ser feita por fiadas, com as telhas sempre alinhadas na horizontal (fiadas) e na vertical (faixas). A montagem deve ser iniciada do beiral para a cumeeira (figura </w:t>
      </w:r>
      <w:r w:rsidR="00CC5287">
        <w:rPr>
          <w:szCs w:val="24"/>
        </w:rPr>
        <w:t>12</w:t>
      </w:r>
      <w:r w:rsidRPr="006715F5">
        <w:rPr>
          <w:szCs w:val="24"/>
        </w:rPr>
        <w:t>), sendo as águas opostas montadas simultaneamente no sentido contrário aos ventos (telhas a barlavento recobrem telhas a sotavento).</w:t>
      </w:r>
    </w:p>
    <w:p w:rsidR="004307B4" w:rsidRDefault="00A72146" w:rsidP="004307B4">
      <w:pPr>
        <w:keepNext/>
        <w:jc w:val="center"/>
      </w:pPr>
      <w:r w:rsidRPr="006715F5">
        <w:rPr>
          <w:noProof/>
          <w:szCs w:val="24"/>
        </w:rPr>
        <w:drawing>
          <wp:inline distT="0" distB="0" distL="0" distR="0">
            <wp:extent cx="3223584" cy="1318456"/>
            <wp:effectExtent l="19050" t="0" r="0" b="0"/>
            <wp:docPr id="472"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23723" cy="1318513"/>
                    </a:xfrm>
                    <a:prstGeom prst="rect">
                      <a:avLst/>
                    </a:prstGeom>
                    <a:noFill/>
                    <a:ln>
                      <a:noFill/>
                    </a:ln>
                  </pic:spPr>
                </pic:pic>
              </a:graphicData>
            </a:graphic>
          </wp:inline>
        </w:drawing>
      </w:r>
    </w:p>
    <w:p w:rsidR="00A72146" w:rsidRPr="004307B4" w:rsidRDefault="004307B4" w:rsidP="004307B4">
      <w:pPr>
        <w:pStyle w:val="Legenda"/>
        <w:jc w:val="center"/>
        <w:rPr>
          <w:b w:val="0"/>
        </w:rPr>
      </w:pPr>
      <w:r>
        <w:t xml:space="preserve">Figura </w:t>
      </w:r>
      <w:fldSimple w:instr=" SEQ Figura \* ARABIC ">
        <w:r w:rsidR="004D5EE7">
          <w:rPr>
            <w:noProof/>
          </w:rPr>
          <w:t>12</w:t>
        </w:r>
      </w:fldSimple>
      <w:r>
        <w:t xml:space="preserve">: </w:t>
      </w:r>
      <w:r w:rsidRPr="00AE2243">
        <w:t>esquema de montagem</w:t>
      </w:r>
    </w:p>
    <w:p w:rsidR="00A72146" w:rsidRPr="006715F5" w:rsidRDefault="00A72146" w:rsidP="00A72146">
      <w:pPr>
        <w:jc w:val="center"/>
        <w:rPr>
          <w:szCs w:val="24"/>
        </w:rPr>
      </w:pPr>
    </w:p>
    <w:p w:rsidR="00A72146" w:rsidRPr="006715F5" w:rsidRDefault="00A72146" w:rsidP="00C322C3">
      <w:pPr>
        <w:ind w:firstLine="709"/>
        <w:rPr>
          <w:szCs w:val="24"/>
        </w:rPr>
      </w:pPr>
      <w:r w:rsidRPr="006715F5">
        <w:rPr>
          <w:szCs w:val="24"/>
        </w:rPr>
        <w:t xml:space="preserve">Realizar o corte diagonal dos cantos das telhas intermediárias, a fim de evitar o remonte de quatro espessuras, com a utilização de disco diamantado (figura </w:t>
      </w:r>
      <w:r w:rsidR="00CC5287">
        <w:rPr>
          <w:szCs w:val="24"/>
        </w:rPr>
        <w:t>13</w:t>
      </w:r>
      <w:r w:rsidRPr="006715F5">
        <w:rPr>
          <w:szCs w:val="24"/>
        </w:rPr>
        <w:t xml:space="preserve">); na marcação da linha de corte, </w:t>
      </w:r>
      <w:r w:rsidRPr="006715F5">
        <w:rPr>
          <w:szCs w:val="24"/>
        </w:rPr>
        <w:lastRenderedPageBreak/>
        <w:t xml:space="preserve">considerar o recobrimento lateral das telhas (1/4 ou 11/4 de onda) e o recobrimento transversal especificado (14cm, 20cm </w:t>
      </w:r>
      <w:proofErr w:type="spellStart"/>
      <w:r w:rsidRPr="006715F5">
        <w:rPr>
          <w:szCs w:val="24"/>
        </w:rPr>
        <w:t>etc</w:t>
      </w:r>
      <w:proofErr w:type="spellEnd"/>
      <w:r w:rsidRPr="006715F5">
        <w:rPr>
          <w:szCs w:val="24"/>
        </w:rPr>
        <w:t>).</w:t>
      </w:r>
    </w:p>
    <w:p w:rsidR="004307B4" w:rsidRDefault="00A72146" w:rsidP="004307B4">
      <w:pPr>
        <w:keepNext/>
        <w:jc w:val="center"/>
      </w:pPr>
      <w:r w:rsidRPr="006715F5">
        <w:rPr>
          <w:noProof/>
          <w:szCs w:val="24"/>
        </w:rPr>
        <w:drawing>
          <wp:inline distT="0" distB="0" distL="0" distR="0">
            <wp:extent cx="2053087" cy="1932317"/>
            <wp:effectExtent l="19050" t="0" r="4313" b="0"/>
            <wp:docPr id="34"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53087" cy="1932317"/>
                    </a:xfrm>
                    <a:prstGeom prst="rect">
                      <a:avLst/>
                    </a:prstGeom>
                    <a:noFill/>
                    <a:ln>
                      <a:noFill/>
                    </a:ln>
                  </pic:spPr>
                </pic:pic>
              </a:graphicData>
            </a:graphic>
          </wp:inline>
        </w:drawing>
      </w:r>
    </w:p>
    <w:p w:rsidR="00A72146" w:rsidRPr="004307B4" w:rsidRDefault="004307B4" w:rsidP="004307B4">
      <w:pPr>
        <w:pStyle w:val="Legenda"/>
        <w:jc w:val="center"/>
        <w:rPr>
          <w:b w:val="0"/>
        </w:rPr>
      </w:pPr>
      <w:r>
        <w:t xml:space="preserve">Figura </w:t>
      </w:r>
      <w:fldSimple w:instr=" SEQ Figura \* ARABIC ">
        <w:r w:rsidR="004D5EE7">
          <w:rPr>
            <w:noProof/>
          </w:rPr>
          <w:t>13</w:t>
        </w:r>
      </w:fldSimple>
      <w:r>
        <w:t xml:space="preserve">: </w:t>
      </w:r>
      <w:r w:rsidRPr="00DA6540">
        <w:t>detalhe do corte e montagem das telhas de fibrocimento</w:t>
      </w:r>
    </w:p>
    <w:p w:rsidR="00A72146" w:rsidRPr="006715F5" w:rsidRDefault="00A72146" w:rsidP="00A72146">
      <w:pPr>
        <w:jc w:val="center"/>
        <w:rPr>
          <w:szCs w:val="24"/>
        </w:rPr>
      </w:pPr>
    </w:p>
    <w:p w:rsidR="00A72146" w:rsidRPr="006715F5" w:rsidRDefault="00A72146" w:rsidP="00C322C3">
      <w:pPr>
        <w:ind w:firstLine="708"/>
        <w:rPr>
          <w:szCs w:val="24"/>
        </w:rPr>
      </w:pPr>
      <w:r w:rsidRPr="006715F5">
        <w:rPr>
          <w:szCs w:val="24"/>
        </w:rPr>
        <w:t>Perfurar as telhas com brocas apropriadas, a uma distância mínima de 5cm da extremidade livre da telha;</w:t>
      </w:r>
    </w:p>
    <w:p w:rsidR="00A72146" w:rsidRPr="006715F5" w:rsidRDefault="00A72146" w:rsidP="00C322C3">
      <w:pPr>
        <w:ind w:firstLine="708"/>
        <w:rPr>
          <w:szCs w:val="24"/>
        </w:rPr>
      </w:pPr>
      <w:r w:rsidRPr="006715F5">
        <w:rPr>
          <w:szCs w:val="24"/>
        </w:rPr>
        <w:t>Fixar as telhas utilizando os dispositivos previstos no projeto da cobertura (ganchos chatos, ganchos ou parafusos galvanizados 8mm) nas posições previstas no projeto e/ou de acordo com prescrição do fabricante das telhas. Na fixação com parafusos ou ganchos com rosca não deve ser dado aperto excessivo, que venha a fissurar a peça em fibrocimento;</w:t>
      </w:r>
    </w:p>
    <w:p w:rsidR="00A72146" w:rsidRPr="006715F5" w:rsidRDefault="00A72146" w:rsidP="00C322C3">
      <w:pPr>
        <w:ind w:firstLine="426"/>
        <w:rPr>
          <w:szCs w:val="24"/>
        </w:rPr>
      </w:pPr>
      <w:r w:rsidRPr="006715F5">
        <w:rPr>
          <w:szCs w:val="24"/>
        </w:rPr>
        <w:tab/>
        <w:t>Considerações sobre o asp</w:t>
      </w:r>
      <w:r w:rsidR="00FC353D">
        <w:rPr>
          <w:szCs w:val="24"/>
        </w:rPr>
        <w:t xml:space="preserve">ecto de aplicação do </w:t>
      </w:r>
      <w:proofErr w:type="spellStart"/>
      <w:r w:rsidR="00FC353D">
        <w:rPr>
          <w:szCs w:val="24"/>
        </w:rPr>
        <w:t>cupinicida</w:t>
      </w:r>
      <w:proofErr w:type="spellEnd"/>
      <w:r w:rsidR="00FC353D">
        <w:rPr>
          <w:szCs w:val="24"/>
        </w:rPr>
        <w:t>.</w:t>
      </w:r>
      <w:r w:rsidRPr="006715F5">
        <w:rPr>
          <w:szCs w:val="24"/>
        </w:rPr>
        <w:t xml:space="preserve"> A medição desse item será por metro quadrado da projeção da cobertura.</w:t>
      </w:r>
    </w:p>
    <w:p w:rsidR="00B379BA" w:rsidRPr="006715F5" w:rsidRDefault="00B379BA" w:rsidP="00C322C3">
      <w:pPr>
        <w:ind w:firstLine="426"/>
        <w:rPr>
          <w:szCs w:val="24"/>
        </w:rPr>
      </w:pPr>
    </w:p>
    <w:p w:rsidR="00A72146" w:rsidRPr="004307B4" w:rsidRDefault="00A72146" w:rsidP="004307B4">
      <w:pPr>
        <w:pStyle w:val="Ttulo1"/>
        <w:numPr>
          <w:ilvl w:val="0"/>
          <w:numId w:val="4"/>
        </w:numPr>
        <w:spacing w:before="0" w:after="0" w:line="360" w:lineRule="auto"/>
        <w:jc w:val="both"/>
        <w:rPr>
          <w:u w:val="single"/>
        </w:rPr>
      </w:pPr>
      <w:bookmarkStart w:id="143" w:name="_Toc529198902"/>
      <w:bookmarkStart w:id="144" w:name="_Toc13484144"/>
      <w:bookmarkStart w:id="145" w:name="_Toc13484197"/>
      <w:r w:rsidRPr="006715F5">
        <w:t>IMPERMEABILIZAÇÃO E PROTEÇÕES DIVERSAS</w:t>
      </w:r>
      <w:bookmarkEnd w:id="143"/>
      <w:bookmarkEnd w:id="144"/>
      <w:bookmarkEnd w:id="145"/>
    </w:p>
    <w:p w:rsidR="00A72146" w:rsidRPr="006715F5" w:rsidRDefault="004307B4" w:rsidP="004E5462">
      <w:pPr>
        <w:pStyle w:val="Ttulo2"/>
        <w:numPr>
          <w:ilvl w:val="1"/>
          <w:numId w:val="4"/>
        </w:numPr>
        <w:spacing w:before="0" w:after="0" w:line="240" w:lineRule="auto"/>
        <w:ind w:left="431" w:hanging="431"/>
      </w:pPr>
      <w:bookmarkStart w:id="146" w:name="_Toc13484145"/>
      <w:bookmarkStart w:id="147" w:name="_Toc13484198"/>
      <w:bookmarkStart w:id="148" w:name="_Toc529198903"/>
      <w:r>
        <w:t>SUBCOBERTURA COM MANTA PLÁSTICA REVESTIDA POR PELÍCULA DE ALUMÍNIO</w:t>
      </w:r>
      <w:bookmarkEnd w:id="146"/>
      <w:bookmarkEnd w:id="147"/>
      <w:r w:rsidRPr="006715F5">
        <w:t xml:space="preserve"> </w:t>
      </w:r>
      <w:bookmarkEnd w:id="148"/>
    </w:p>
    <w:p w:rsidR="00CE25AB" w:rsidRDefault="00C5076A" w:rsidP="00CE25AB">
      <w:pPr>
        <w:ind w:firstLine="708"/>
        <w:rPr>
          <w:szCs w:val="24"/>
        </w:rPr>
      </w:pPr>
      <w:r>
        <w:rPr>
          <w:szCs w:val="24"/>
        </w:rPr>
        <w:t>Deverá ser executada subcobertura com manta plástica revestida por película de alumínio</w:t>
      </w:r>
      <w:r w:rsidR="00CE25AB">
        <w:rPr>
          <w:szCs w:val="24"/>
        </w:rPr>
        <w:t xml:space="preserve"> </w:t>
      </w:r>
      <w:r w:rsidR="0011414E">
        <w:rPr>
          <w:szCs w:val="24"/>
        </w:rPr>
        <w:t xml:space="preserve">de duas faces, </w:t>
      </w:r>
      <w:r w:rsidR="00CE25AB">
        <w:rPr>
          <w:szCs w:val="24"/>
        </w:rPr>
        <w:t>com espessura de 2 mm.</w:t>
      </w:r>
    </w:p>
    <w:p w:rsidR="00A72146" w:rsidRPr="006715F5" w:rsidRDefault="00CE25AB" w:rsidP="00CE25AB">
      <w:pPr>
        <w:ind w:firstLine="708"/>
        <w:rPr>
          <w:szCs w:val="24"/>
        </w:rPr>
      </w:pPr>
      <w:r>
        <w:rPr>
          <w:szCs w:val="24"/>
        </w:rPr>
        <w:t>A</w:t>
      </w:r>
      <w:r w:rsidRPr="00CE25AB">
        <w:rPr>
          <w:szCs w:val="24"/>
        </w:rPr>
        <w:t xml:space="preserve"> manta </w:t>
      </w:r>
      <w:r>
        <w:rPr>
          <w:szCs w:val="24"/>
        </w:rPr>
        <w:t xml:space="preserve">deve ser posicionada, no caso de telhas de </w:t>
      </w:r>
      <w:r w:rsidRPr="00CE25AB">
        <w:rPr>
          <w:szCs w:val="24"/>
        </w:rPr>
        <w:t>fibrocimento, sobre as terças, ma</w:t>
      </w:r>
      <w:r>
        <w:rPr>
          <w:szCs w:val="24"/>
        </w:rPr>
        <w:t xml:space="preserve">ntendo sobreposição de 10cm nas emendas. </w:t>
      </w:r>
      <w:r w:rsidRPr="00CE25AB">
        <w:rPr>
          <w:szCs w:val="24"/>
        </w:rPr>
        <w:t xml:space="preserve">Para garantir a </w:t>
      </w:r>
      <w:proofErr w:type="spellStart"/>
      <w:r w:rsidRPr="00CE25AB">
        <w:rPr>
          <w:szCs w:val="24"/>
        </w:rPr>
        <w:t>estanqueidade</w:t>
      </w:r>
      <w:proofErr w:type="spellEnd"/>
      <w:r w:rsidRPr="00CE25AB">
        <w:rPr>
          <w:szCs w:val="24"/>
        </w:rPr>
        <w:t xml:space="preserve"> do sistema, ut</w:t>
      </w:r>
      <w:r>
        <w:rPr>
          <w:szCs w:val="24"/>
        </w:rPr>
        <w:t xml:space="preserve">ilizar fita adesiva </w:t>
      </w:r>
      <w:proofErr w:type="spellStart"/>
      <w:r>
        <w:rPr>
          <w:szCs w:val="24"/>
        </w:rPr>
        <w:t>aluminizada</w:t>
      </w:r>
      <w:proofErr w:type="spellEnd"/>
      <w:r>
        <w:rPr>
          <w:szCs w:val="24"/>
        </w:rPr>
        <w:t xml:space="preserve">, com largura mínima de 5cm, nas áreas sobrepostas. </w:t>
      </w:r>
      <w:r w:rsidRPr="00CE25AB">
        <w:rPr>
          <w:szCs w:val="24"/>
        </w:rPr>
        <w:t>Fixar a manta sobre a trama com grampos</w:t>
      </w:r>
      <w:r>
        <w:rPr>
          <w:szCs w:val="24"/>
        </w:rPr>
        <w:t xml:space="preserve"> de aço. </w:t>
      </w:r>
      <w:r w:rsidRPr="00CE25AB">
        <w:rPr>
          <w:szCs w:val="24"/>
        </w:rPr>
        <w:t>Para qualquer sistema de cobertura, ap</w:t>
      </w:r>
      <w:r>
        <w:rPr>
          <w:szCs w:val="24"/>
        </w:rPr>
        <w:t xml:space="preserve">licar a manta com todo cuidado, </w:t>
      </w:r>
      <w:r w:rsidRPr="00CE25AB">
        <w:rPr>
          <w:szCs w:val="24"/>
        </w:rPr>
        <w:t xml:space="preserve">evitando rasgamentos, </w:t>
      </w:r>
      <w:proofErr w:type="spellStart"/>
      <w:r w:rsidRPr="00CE25AB">
        <w:rPr>
          <w:szCs w:val="24"/>
        </w:rPr>
        <w:t>esgarçamentos</w:t>
      </w:r>
      <w:proofErr w:type="spellEnd"/>
      <w:r w:rsidRPr="00CE25AB">
        <w:rPr>
          <w:szCs w:val="24"/>
        </w:rPr>
        <w:t xml:space="preserve"> e outras falhas.</w:t>
      </w:r>
      <w:r w:rsidR="00A72146" w:rsidRPr="006715F5">
        <w:rPr>
          <w:szCs w:val="24"/>
        </w:rPr>
        <w:tab/>
        <w:t xml:space="preserve"> </w:t>
      </w:r>
    </w:p>
    <w:p w:rsidR="006B785E" w:rsidRDefault="00A72146" w:rsidP="006B785E">
      <w:pPr>
        <w:jc w:val="center"/>
        <w:rPr>
          <w:szCs w:val="24"/>
        </w:rPr>
      </w:pPr>
      <w:r w:rsidRPr="006715F5">
        <w:rPr>
          <w:szCs w:val="24"/>
        </w:rPr>
        <w:tab/>
      </w:r>
    </w:p>
    <w:p w:rsidR="006B785E" w:rsidRPr="00E82B66" w:rsidRDefault="006B785E" w:rsidP="006B785E">
      <w:pPr>
        <w:pStyle w:val="Ttulo1"/>
        <w:numPr>
          <w:ilvl w:val="0"/>
          <w:numId w:val="4"/>
        </w:numPr>
        <w:spacing w:before="0" w:after="0" w:line="360" w:lineRule="auto"/>
        <w:jc w:val="both"/>
        <w:rPr>
          <w:rFonts w:cs="Times New Roman"/>
          <w:szCs w:val="24"/>
        </w:rPr>
      </w:pPr>
      <w:bookmarkStart w:id="149" w:name="_Toc8218415"/>
      <w:bookmarkStart w:id="150" w:name="_Toc9843298"/>
      <w:bookmarkStart w:id="151" w:name="_Toc10192143"/>
      <w:bookmarkStart w:id="152" w:name="_Toc13484146"/>
      <w:bookmarkStart w:id="153" w:name="_Toc13484199"/>
      <w:r w:rsidRPr="00E82B66">
        <w:rPr>
          <w:rFonts w:cs="Times New Roman"/>
          <w:szCs w:val="24"/>
        </w:rPr>
        <w:t>ENTREGA DA OBRA</w:t>
      </w:r>
      <w:bookmarkEnd w:id="149"/>
      <w:bookmarkEnd w:id="150"/>
      <w:bookmarkEnd w:id="151"/>
      <w:bookmarkEnd w:id="152"/>
      <w:bookmarkEnd w:id="153"/>
    </w:p>
    <w:p w:rsidR="006B785E" w:rsidRDefault="006B785E" w:rsidP="006B785E">
      <w:pPr>
        <w:pStyle w:val="Recuodecorpodetexto3"/>
        <w:spacing w:after="0"/>
        <w:ind w:left="0" w:firstLine="360"/>
        <w:rPr>
          <w:sz w:val="24"/>
          <w:szCs w:val="24"/>
        </w:rPr>
      </w:pPr>
      <w:r>
        <w:rPr>
          <w:sz w:val="24"/>
          <w:szCs w:val="24"/>
        </w:rPr>
        <w:tab/>
      </w:r>
      <w:r w:rsidRPr="00B36B06">
        <w:rPr>
          <w:sz w:val="24"/>
          <w:szCs w:val="24"/>
        </w:rPr>
        <w:t>O recebimento da obra será feito em duas fases após comunicação da conclusão da obra pela CONTRATADA à CRO 3:</w:t>
      </w:r>
    </w:p>
    <w:p w:rsidR="006B785E" w:rsidRPr="00B36B06" w:rsidRDefault="006B785E" w:rsidP="006B785E">
      <w:pPr>
        <w:pStyle w:val="Ttulo2"/>
        <w:numPr>
          <w:ilvl w:val="1"/>
          <w:numId w:val="4"/>
        </w:numPr>
        <w:spacing w:before="0" w:after="0" w:line="360" w:lineRule="auto"/>
        <w:ind w:left="431" w:hanging="431"/>
        <w:jc w:val="both"/>
        <w:rPr>
          <w:szCs w:val="24"/>
        </w:rPr>
      </w:pPr>
      <w:bookmarkStart w:id="154" w:name="_Toc358369646"/>
      <w:bookmarkStart w:id="155" w:name="_Toc9843299"/>
      <w:bookmarkStart w:id="156" w:name="_Toc10192144"/>
      <w:bookmarkStart w:id="157" w:name="_Toc13484147"/>
      <w:bookmarkStart w:id="158" w:name="_Toc13484200"/>
      <w:r w:rsidRPr="00B36B06">
        <w:rPr>
          <w:szCs w:val="24"/>
        </w:rPr>
        <w:lastRenderedPageBreak/>
        <w:t>RECEBIMENTO PROVISÓRIO</w:t>
      </w:r>
      <w:bookmarkEnd w:id="154"/>
      <w:bookmarkEnd w:id="155"/>
      <w:bookmarkEnd w:id="156"/>
      <w:bookmarkEnd w:id="157"/>
      <w:bookmarkEnd w:id="158"/>
    </w:p>
    <w:p w:rsidR="006B785E" w:rsidRPr="006E09A6" w:rsidRDefault="006B785E" w:rsidP="006B785E">
      <w:pPr>
        <w:pStyle w:val="Recuodecorpodetexto3"/>
        <w:spacing w:after="0"/>
        <w:ind w:left="0" w:firstLine="360"/>
        <w:rPr>
          <w:sz w:val="24"/>
          <w:szCs w:val="24"/>
        </w:rPr>
      </w:pPr>
      <w:r>
        <w:rPr>
          <w:sz w:val="24"/>
          <w:szCs w:val="24"/>
        </w:rPr>
        <w:tab/>
      </w:r>
      <w:r w:rsidRPr="00B36B06">
        <w:rPr>
          <w:sz w:val="24"/>
          <w:szCs w:val="24"/>
        </w:rPr>
        <w:t xml:space="preserve">Quando as obras e serviços contratados ficarem inteiramente concluídos, de acordo com o contrato, será lavrado um Termo de </w:t>
      </w:r>
      <w:r w:rsidRPr="006E09A6">
        <w:rPr>
          <w:sz w:val="24"/>
          <w:szCs w:val="24"/>
        </w:rPr>
        <w:t>Recebimento Provisório, que deve ser passado em 03 (três) vias de igual teor, todas elas assinadas por um representante do CONTRATANTE e por um da CONTRATADA.</w:t>
      </w:r>
    </w:p>
    <w:p w:rsidR="006B785E" w:rsidRPr="006E09A6" w:rsidRDefault="006B785E" w:rsidP="006B785E">
      <w:pPr>
        <w:pStyle w:val="Recuodecorpodetexto3"/>
        <w:spacing w:after="0"/>
        <w:ind w:left="0" w:firstLine="360"/>
        <w:rPr>
          <w:sz w:val="24"/>
          <w:szCs w:val="24"/>
        </w:rPr>
      </w:pPr>
      <w:r w:rsidRPr="006E09A6">
        <w:rPr>
          <w:sz w:val="24"/>
          <w:szCs w:val="24"/>
        </w:rPr>
        <w:tab/>
        <w:t>O recebimento provisório ocorrerá 15 (quinze) dias da comunicação da CONTRATADA e após satisfeitas as seguintes condições:</w:t>
      </w:r>
    </w:p>
    <w:p w:rsidR="006B785E" w:rsidRPr="00B36B06" w:rsidRDefault="006B785E" w:rsidP="004A1926">
      <w:pPr>
        <w:pStyle w:val="Recuodecorpodetexto2"/>
        <w:numPr>
          <w:ilvl w:val="0"/>
          <w:numId w:val="24"/>
        </w:numPr>
        <w:tabs>
          <w:tab w:val="left" w:pos="1134"/>
          <w:tab w:val="left" w:pos="1418"/>
        </w:tabs>
        <w:autoSpaceDE w:val="0"/>
        <w:spacing w:after="0" w:line="360" w:lineRule="auto"/>
        <w:textAlignment w:val="auto"/>
        <w:rPr>
          <w:szCs w:val="24"/>
        </w:rPr>
      </w:pPr>
      <w:r w:rsidRPr="00B36B06">
        <w:rPr>
          <w:szCs w:val="24"/>
        </w:rPr>
        <w:t>Realização de todas as medições da obra</w:t>
      </w:r>
      <w:r w:rsidR="006E09A6">
        <w:rPr>
          <w:szCs w:val="24"/>
        </w:rPr>
        <w:t>/serviço</w:t>
      </w:r>
      <w:r w:rsidRPr="00B36B06">
        <w:rPr>
          <w:szCs w:val="24"/>
        </w:rPr>
        <w:t>, inclusive aquelas referentes a acréscimos e modificações;</w:t>
      </w:r>
    </w:p>
    <w:p w:rsidR="006B785E" w:rsidRPr="00B36B06" w:rsidRDefault="00287568" w:rsidP="004A1926">
      <w:pPr>
        <w:pStyle w:val="Recuodecorpodetexto2"/>
        <w:numPr>
          <w:ilvl w:val="0"/>
          <w:numId w:val="24"/>
        </w:numPr>
        <w:tabs>
          <w:tab w:val="left" w:pos="1134"/>
          <w:tab w:val="left" w:pos="1418"/>
        </w:tabs>
        <w:autoSpaceDE w:val="0"/>
        <w:spacing w:after="0" w:line="360" w:lineRule="auto"/>
        <w:textAlignment w:val="auto"/>
        <w:rPr>
          <w:szCs w:val="24"/>
        </w:rPr>
      </w:pPr>
      <w:r>
        <w:rPr>
          <w:szCs w:val="24"/>
        </w:rPr>
        <w:t xml:space="preserve">Entrega à CRO </w:t>
      </w:r>
      <w:r w:rsidR="006B785E">
        <w:rPr>
          <w:szCs w:val="24"/>
        </w:rPr>
        <w:t>3</w:t>
      </w:r>
      <w:r w:rsidR="006B785E" w:rsidRPr="00B36B06">
        <w:rPr>
          <w:szCs w:val="24"/>
        </w:rPr>
        <w:t xml:space="preserve">, quando for o caso, dos certificados de aprovação de instalações ou de garantia de equipamentos, materiais ou serviços especializados; </w:t>
      </w:r>
    </w:p>
    <w:p w:rsidR="006B785E" w:rsidRPr="00B36B06" w:rsidRDefault="00287568" w:rsidP="004A1926">
      <w:pPr>
        <w:pStyle w:val="Recuodecorpodetexto2"/>
        <w:numPr>
          <w:ilvl w:val="0"/>
          <w:numId w:val="24"/>
        </w:numPr>
        <w:tabs>
          <w:tab w:val="left" w:pos="1134"/>
          <w:tab w:val="left" w:pos="1418"/>
        </w:tabs>
        <w:autoSpaceDE w:val="0"/>
        <w:spacing w:after="0" w:line="360" w:lineRule="auto"/>
        <w:textAlignment w:val="auto"/>
        <w:rPr>
          <w:szCs w:val="24"/>
        </w:rPr>
      </w:pPr>
      <w:r>
        <w:rPr>
          <w:szCs w:val="24"/>
        </w:rPr>
        <w:t xml:space="preserve">Entrega à CRO </w:t>
      </w:r>
      <w:r w:rsidR="006B785E">
        <w:rPr>
          <w:szCs w:val="24"/>
        </w:rPr>
        <w:t>3</w:t>
      </w:r>
      <w:r w:rsidR="006B785E" w:rsidRPr="00B36B06">
        <w:rPr>
          <w:szCs w:val="24"/>
        </w:rPr>
        <w:t xml:space="preserve"> dos compromissos de manutenção gratuita de equipamentos ou instalações especiais durante o período de garantia;</w:t>
      </w:r>
    </w:p>
    <w:p w:rsidR="006B785E" w:rsidRPr="00B36B06" w:rsidRDefault="006B785E" w:rsidP="004A1926">
      <w:pPr>
        <w:pStyle w:val="Recuodecorpodetexto2"/>
        <w:numPr>
          <w:ilvl w:val="0"/>
          <w:numId w:val="24"/>
        </w:numPr>
        <w:tabs>
          <w:tab w:val="left" w:pos="1134"/>
          <w:tab w:val="left" w:pos="1418"/>
        </w:tabs>
        <w:autoSpaceDE w:val="0"/>
        <w:spacing w:after="0" w:line="360" w:lineRule="auto"/>
        <w:textAlignment w:val="auto"/>
        <w:rPr>
          <w:szCs w:val="24"/>
        </w:rPr>
      </w:pPr>
      <w:r w:rsidRPr="00B36B06">
        <w:rPr>
          <w:szCs w:val="24"/>
        </w:rPr>
        <w:t>Entrega à CRO</w:t>
      </w:r>
      <w:r w:rsidR="00287568">
        <w:rPr>
          <w:szCs w:val="24"/>
        </w:rPr>
        <w:t xml:space="preserve"> </w:t>
      </w:r>
      <w:r>
        <w:rPr>
          <w:szCs w:val="24"/>
        </w:rPr>
        <w:t>3</w:t>
      </w:r>
      <w:r w:rsidRPr="00B36B06">
        <w:rPr>
          <w:szCs w:val="24"/>
        </w:rPr>
        <w:t xml:space="preserve"> de todos os projetos devidamente atualizados conforme as modificações efetuadas por ocasião da construção ("AS BUILT");</w:t>
      </w:r>
      <w:r>
        <w:rPr>
          <w:szCs w:val="24"/>
        </w:rPr>
        <w:t xml:space="preserve"> e</w:t>
      </w:r>
    </w:p>
    <w:p w:rsidR="006B785E" w:rsidRDefault="006B785E" w:rsidP="004A1926">
      <w:pPr>
        <w:pStyle w:val="Recuodecorpodetexto2"/>
        <w:numPr>
          <w:ilvl w:val="0"/>
          <w:numId w:val="24"/>
        </w:numPr>
        <w:tabs>
          <w:tab w:val="left" w:pos="1134"/>
          <w:tab w:val="left" w:pos="1418"/>
        </w:tabs>
        <w:autoSpaceDE w:val="0"/>
        <w:spacing w:after="0" w:line="360" w:lineRule="auto"/>
        <w:textAlignment w:val="auto"/>
        <w:rPr>
          <w:szCs w:val="24"/>
        </w:rPr>
      </w:pPr>
      <w:r w:rsidRPr="00B36B06">
        <w:rPr>
          <w:szCs w:val="24"/>
        </w:rPr>
        <w:t>Entrega de Manual do Usuário.</w:t>
      </w:r>
    </w:p>
    <w:p w:rsidR="006B785E" w:rsidRPr="00B36B06" w:rsidRDefault="006B785E" w:rsidP="006B785E">
      <w:pPr>
        <w:pStyle w:val="Recuodecorpodetexto2"/>
        <w:tabs>
          <w:tab w:val="left" w:pos="1134"/>
          <w:tab w:val="left" w:pos="1418"/>
        </w:tabs>
        <w:autoSpaceDE w:val="0"/>
        <w:spacing w:after="0" w:line="360" w:lineRule="auto"/>
        <w:ind w:left="1134"/>
        <w:textAlignment w:val="auto"/>
        <w:rPr>
          <w:szCs w:val="24"/>
        </w:rPr>
      </w:pPr>
    </w:p>
    <w:p w:rsidR="006B785E" w:rsidRPr="00B36B06" w:rsidRDefault="006B785E" w:rsidP="006B785E">
      <w:pPr>
        <w:pStyle w:val="Ttulo2"/>
        <w:numPr>
          <w:ilvl w:val="1"/>
          <w:numId w:val="4"/>
        </w:numPr>
        <w:spacing w:before="0" w:after="0" w:line="360" w:lineRule="auto"/>
        <w:ind w:left="431" w:hanging="431"/>
        <w:jc w:val="both"/>
        <w:rPr>
          <w:szCs w:val="24"/>
        </w:rPr>
      </w:pPr>
      <w:bookmarkStart w:id="159" w:name="_Toc358369647"/>
      <w:bookmarkStart w:id="160" w:name="_Toc9843300"/>
      <w:bookmarkStart w:id="161" w:name="_Toc10192145"/>
      <w:bookmarkStart w:id="162" w:name="_Toc13484148"/>
      <w:bookmarkStart w:id="163" w:name="_Toc13484201"/>
      <w:r w:rsidRPr="00B36B06">
        <w:rPr>
          <w:szCs w:val="24"/>
        </w:rPr>
        <w:t>RECEBIMENTO DEFINITIVO</w:t>
      </w:r>
      <w:bookmarkEnd w:id="159"/>
      <w:bookmarkEnd w:id="160"/>
      <w:bookmarkEnd w:id="161"/>
      <w:bookmarkEnd w:id="162"/>
      <w:bookmarkEnd w:id="163"/>
    </w:p>
    <w:p w:rsidR="006B785E" w:rsidRPr="00B36B06" w:rsidRDefault="006B785E" w:rsidP="006B785E">
      <w:pPr>
        <w:pStyle w:val="Recuodecorpodetexto3"/>
        <w:spacing w:after="0"/>
        <w:ind w:left="0" w:firstLine="360"/>
        <w:rPr>
          <w:sz w:val="24"/>
          <w:szCs w:val="24"/>
        </w:rPr>
      </w:pPr>
      <w:r>
        <w:rPr>
          <w:sz w:val="24"/>
          <w:szCs w:val="24"/>
        </w:rPr>
        <w:tab/>
      </w:r>
      <w:r w:rsidRPr="00B36B06">
        <w:rPr>
          <w:sz w:val="24"/>
          <w:szCs w:val="24"/>
        </w:rPr>
        <w:t>O recebimento definitivo atenderá às exigências constantes da legislação pertinente e ainda as indicações abaixo:</w:t>
      </w:r>
    </w:p>
    <w:p w:rsidR="006B785E" w:rsidRPr="00B36B06" w:rsidRDefault="006B785E" w:rsidP="004A1926">
      <w:pPr>
        <w:pStyle w:val="Recuodecorpodetexto2"/>
        <w:numPr>
          <w:ilvl w:val="0"/>
          <w:numId w:val="24"/>
        </w:numPr>
        <w:tabs>
          <w:tab w:val="left" w:pos="1134"/>
          <w:tab w:val="left" w:pos="1418"/>
        </w:tabs>
        <w:autoSpaceDE w:val="0"/>
        <w:spacing w:after="0" w:line="360" w:lineRule="auto"/>
        <w:textAlignment w:val="auto"/>
        <w:rPr>
          <w:szCs w:val="24"/>
        </w:rPr>
      </w:pPr>
      <w:r w:rsidRPr="00B36B06">
        <w:rPr>
          <w:szCs w:val="24"/>
        </w:rPr>
        <w:t>será global, isto é, será referente a todas as obras ou serviços objeto de contrato;</w:t>
      </w:r>
    </w:p>
    <w:p w:rsidR="006B785E" w:rsidRPr="00B36B06" w:rsidRDefault="006B785E" w:rsidP="004A1926">
      <w:pPr>
        <w:pStyle w:val="Recuodecorpodetexto2"/>
        <w:numPr>
          <w:ilvl w:val="0"/>
          <w:numId w:val="24"/>
        </w:numPr>
        <w:tabs>
          <w:tab w:val="left" w:pos="1134"/>
          <w:tab w:val="left" w:pos="1418"/>
        </w:tabs>
        <w:autoSpaceDE w:val="0"/>
        <w:spacing w:after="0" w:line="360" w:lineRule="auto"/>
        <w:textAlignment w:val="auto"/>
        <w:rPr>
          <w:szCs w:val="24"/>
        </w:rPr>
      </w:pPr>
      <w:r w:rsidRPr="00B36B06">
        <w:rPr>
          <w:szCs w:val="24"/>
        </w:rPr>
        <w:t xml:space="preserve">será feito, no máximo, </w:t>
      </w:r>
      <w:r>
        <w:rPr>
          <w:szCs w:val="24"/>
        </w:rPr>
        <w:t>9</w:t>
      </w:r>
      <w:r w:rsidRPr="00B36B06">
        <w:rPr>
          <w:szCs w:val="24"/>
        </w:rPr>
        <w:t>0 (</w:t>
      </w:r>
      <w:r>
        <w:rPr>
          <w:szCs w:val="24"/>
        </w:rPr>
        <w:t>noventa</w:t>
      </w:r>
      <w:r w:rsidRPr="00B36B06">
        <w:rPr>
          <w:szCs w:val="24"/>
        </w:rPr>
        <w:t>) dias após o recebimento provisório;</w:t>
      </w:r>
    </w:p>
    <w:p w:rsidR="006B785E" w:rsidRPr="00B36B06" w:rsidRDefault="00287568" w:rsidP="004A1926">
      <w:pPr>
        <w:pStyle w:val="Recuodecorpodetexto2"/>
        <w:numPr>
          <w:ilvl w:val="0"/>
          <w:numId w:val="24"/>
        </w:numPr>
        <w:tabs>
          <w:tab w:val="left" w:pos="1134"/>
          <w:tab w:val="left" w:pos="1418"/>
        </w:tabs>
        <w:autoSpaceDE w:val="0"/>
        <w:spacing w:after="0" w:line="360" w:lineRule="auto"/>
        <w:textAlignment w:val="auto"/>
        <w:rPr>
          <w:szCs w:val="24"/>
        </w:rPr>
      </w:pPr>
      <w:r>
        <w:rPr>
          <w:szCs w:val="24"/>
        </w:rPr>
        <w:t xml:space="preserve">após a entrega à CRO </w:t>
      </w:r>
      <w:r w:rsidR="006B785E">
        <w:rPr>
          <w:szCs w:val="24"/>
        </w:rPr>
        <w:t>3</w:t>
      </w:r>
      <w:r w:rsidR="006B785E" w:rsidRPr="00B36B06">
        <w:rPr>
          <w:szCs w:val="24"/>
        </w:rPr>
        <w:t xml:space="preserve"> do Certificado de Quitação (CQ) do INSS e FGTS;</w:t>
      </w:r>
    </w:p>
    <w:p w:rsidR="006B785E" w:rsidRPr="00B36B06" w:rsidRDefault="006B785E" w:rsidP="004A1926">
      <w:pPr>
        <w:pStyle w:val="Recuodecorpodetexto2"/>
        <w:numPr>
          <w:ilvl w:val="0"/>
          <w:numId w:val="24"/>
        </w:numPr>
        <w:tabs>
          <w:tab w:val="left" w:pos="1134"/>
          <w:tab w:val="left" w:pos="1418"/>
        </w:tabs>
        <w:autoSpaceDE w:val="0"/>
        <w:spacing w:after="0" w:line="360" w:lineRule="auto"/>
        <w:textAlignment w:val="auto"/>
        <w:rPr>
          <w:szCs w:val="24"/>
        </w:rPr>
      </w:pPr>
      <w:r w:rsidRPr="00B36B06">
        <w:rPr>
          <w:szCs w:val="24"/>
        </w:rPr>
        <w:t xml:space="preserve">esse Termo de Recebimento Definitivo deverá conter declaração formal de que o prazo mencionado no artigo 1245 do Código Civil deve ser </w:t>
      </w:r>
      <w:r w:rsidRPr="00B36B06">
        <w:rPr>
          <w:szCs w:val="24"/>
          <w:u w:val="single"/>
        </w:rPr>
        <w:t>contado</w:t>
      </w:r>
      <w:r w:rsidRPr="00B36B06">
        <w:rPr>
          <w:szCs w:val="24"/>
        </w:rPr>
        <w:t>, em qualquer hipótese, a partir da data do Termo, ou seja, ficar entendida e acordada a responsabilidade da CONTRATADA, pelo prazo de 05 (cinco) anos;</w:t>
      </w:r>
    </w:p>
    <w:p w:rsidR="006B785E" w:rsidRPr="00B36B06" w:rsidRDefault="006B785E" w:rsidP="004A1926">
      <w:pPr>
        <w:pStyle w:val="Recuodecorpodetexto2"/>
        <w:numPr>
          <w:ilvl w:val="0"/>
          <w:numId w:val="24"/>
        </w:numPr>
        <w:tabs>
          <w:tab w:val="left" w:pos="1134"/>
          <w:tab w:val="left" w:pos="1418"/>
        </w:tabs>
        <w:autoSpaceDE w:val="0"/>
        <w:spacing w:after="0" w:line="360" w:lineRule="auto"/>
        <w:textAlignment w:val="auto"/>
        <w:rPr>
          <w:szCs w:val="24"/>
        </w:rPr>
      </w:pPr>
      <w:r w:rsidRPr="00B36B06">
        <w:rPr>
          <w:szCs w:val="24"/>
        </w:rPr>
        <w:t>após terem sido atendidas todas as reclamações da FISCALIZAÇÃO, referentes a defeitos ou imperfeições que venham a ser verificadas em qualquer elemento das obras e serviços executados, e se estiverem solucionadas as reclamações, porventura feitas, quanto à falta de pagamento a operários, a</w:t>
      </w:r>
      <w:r>
        <w:rPr>
          <w:szCs w:val="24"/>
        </w:rPr>
        <w:t xml:space="preserve"> </w:t>
      </w:r>
      <w:r w:rsidRPr="00B36B06">
        <w:rPr>
          <w:szCs w:val="24"/>
        </w:rPr>
        <w:t>fornecedores de materiais e a prestadores de serviços nas obras objeto de Contrato.</w:t>
      </w:r>
    </w:p>
    <w:p w:rsidR="006B785E" w:rsidRPr="00B36B06" w:rsidRDefault="006B785E" w:rsidP="006B785E">
      <w:pPr>
        <w:pStyle w:val="Recuodecorpodetexto3"/>
        <w:spacing w:after="0"/>
        <w:ind w:left="0" w:firstLine="360"/>
        <w:rPr>
          <w:sz w:val="24"/>
          <w:szCs w:val="24"/>
        </w:rPr>
      </w:pPr>
      <w:r>
        <w:rPr>
          <w:sz w:val="24"/>
          <w:szCs w:val="24"/>
        </w:rPr>
        <w:lastRenderedPageBreak/>
        <w:tab/>
      </w:r>
      <w:r w:rsidRPr="00B36B06">
        <w:rPr>
          <w:sz w:val="24"/>
          <w:szCs w:val="24"/>
        </w:rPr>
        <w:t>Qualquer correção que seja de responsabilidade da CONTRATADA, antes ou depois do Recebimento Definitivo, implicará na obrigação de correção de quaisquer outros serviços que, em decorrência desta ou do defeito original, se tornem necessários.</w:t>
      </w:r>
    </w:p>
    <w:p w:rsidR="0094575A" w:rsidRPr="009430A1" w:rsidRDefault="0094575A" w:rsidP="00C322C3">
      <w:pPr>
        <w:rPr>
          <w:rFonts w:eastAsiaTheme="majorEastAsia"/>
          <w:b/>
          <w:bCs/>
          <w:iCs/>
          <w:color w:val="auto"/>
          <w:szCs w:val="24"/>
        </w:rPr>
      </w:pPr>
    </w:p>
    <w:p w:rsidR="0054300A" w:rsidRPr="008824A7" w:rsidRDefault="0094575A" w:rsidP="00C322C3">
      <w:pPr>
        <w:pStyle w:val="Ttulo1"/>
        <w:numPr>
          <w:ilvl w:val="0"/>
          <w:numId w:val="4"/>
        </w:numPr>
        <w:spacing w:before="0" w:after="0" w:line="360" w:lineRule="auto"/>
        <w:jc w:val="both"/>
        <w:rPr>
          <w:rFonts w:cs="Times New Roman"/>
          <w:szCs w:val="24"/>
        </w:rPr>
      </w:pPr>
      <w:bookmarkStart w:id="164" w:name="_Toc13484149"/>
      <w:bookmarkStart w:id="165" w:name="_Toc13484202"/>
      <w:r w:rsidRPr="008824A7">
        <w:rPr>
          <w:rFonts w:cs="Times New Roman"/>
          <w:szCs w:val="24"/>
        </w:rPr>
        <w:t>ANEXOS</w:t>
      </w:r>
      <w:bookmarkStart w:id="166" w:name="_Toc526179283"/>
      <w:bookmarkEnd w:id="164"/>
      <w:bookmarkEnd w:id="165"/>
    </w:p>
    <w:p w:rsidR="0054300A" w:rsidRDefault="00953749" w:rsidP="00C322C3">
      <w:pPr>
        <w:pStyle w:val="Ttulo1"/>
        <w:numPr>
          <w:ilvl w:val="0"/>
          <w:numId w:val="0"/>
        </w:numPr>
        <w:spacing w:before="0" w:after="0" w:line="360" w:lineRule="auto"/>
        <w:jc w:val="both"/>
        <w:rPr>
          <w:rFonts w:cs="Times New Roman"/>
          <w:b w:val="0"/>
          <w:szCs w:val="24"/>
        </w:rPr>
      </w:pPr>
      <w:bookmarkStart w:id="167" w:name="_Toc1980236"/>
      <w:bookmarkStart w:id="168" w:name="_Toc5350102"/>
      <w:bookmarkStart w:id="169" w:name="_Toc13484043"/>
      <w:bookmarkStart w:id="170" w:name="_Toc13484150"/>
      <w:bookmarkStart w:id="171" w:name="_Toc13484203"/>
      <w:r>
        <w:rPr>
          <w:rFonts w:cs="Times New Roman"/>
          <w:b w:val="0"/>
          <w:szCs w:val="24"/>
        </w:rPr>
        <w:t>Anexo A – Modelo de Diário d</w:t>
      </w:r>
      <w:r w:rsidRPr="0054300A">
        <w:rPr>
          <w:rFonts w:cs="Times New Roman"/>
          <w:b w:val="0"/>
          <w:szCs w:val="24"/>
        </w:rPr>
        <w:t>e Obra</w:t>
      </w:r>
      <w:r w:rsidR="002C2938">
        <w:rPr>
          <w:rFonts w:cs="Times New Roman"/>
          <w:b w:val="0"/>
          <w:szCs w:val="24"/>
        </w:rPr>
        <w:t>/Serviço</w:t>
      </w:r>
      <w:r w:rsidRPr="0054300A">
        <w:rPr>
          <w:rFonts w:cs="Times New Roman"/>
          <w:b w:val="0"/>
          <w:szCs w:val="24"/>
        </w:rPr>
        <w:t>;</w:t>
      </w:r>
      <w:bookmarkStart w:id="172" w:name="_Toc526179284"/>
      <w:bookmarkEnd w:id="166"/>
      <w:bookmarkEnd w:id="167"/>
      <w:bookmarkEnd w:id="168"/>
      <w:bookmarkEnd w:id="169"/>
      <w:bookmarkEnd w:id="170"/>
      <w:bookmarkEnd w:id="171"/>
    </w:p>
    <w:p w:rsidR="0054300A" w:rsidRDefault="00953749" w:rsidP="00C322C3">
      <w:pPr>
        <w:pStyle w:val="Ttulo1"/>
        <w:numPr>
          <w:ilvl w:val="0"/>
          <w:numId w:val="0"/>
        </w:numPr>
        <w:spacing w:before="0" w:after="0" w:line="360" w:lineRule="auto"/>
        <w:jc w:val="both"/>
        <w:rPr>
          <w:rFonts w:cs="Times New Roman"/>
          <w:b w:val="0"/>
          <w:szCs w:val="24"/>
        </w:rPr>
      </w:pPr>
      <w:bookmarkStart w:id="173" w:name="_Toc1980237"/>
      <w:bookmarkStart w:id="174" w:name="_Toc5350103"/>
      <w:bookmarkStart w:id="175" w:name="_Toc13484044"/>
      <w:bookmarkStart w:id="176" w:name="_Toc13484151"/>
      <w:bookmarkStart w:id="177" w:name="_Toc13484204"/>
      <w:r>
        <w:rPr>
          <w:rFonts w:cs="Times New Roman"/>
          <w:b w:val="0"/>
          <w:szCs w:val="24"/>
        </w:rPr>
        <w:t>Anexo B – Fotos do Local</w:t>
      </w:r>
      <w:r w:rsidRPr="009430A1">
        <w:rPr>
          <w:rFonts w:cs="Times New Roman"/>
          <w:b w:val="0"/>
          <w:szCs w:val="24"/>
        </w:rPr>
        <w:t>;</w:t>
      </w:r>
      <w:bookmarkStart w:id="178" w:name="_Toc526179285"/>
      <w:bookmarkEnd w:id="172"/>
      <w:bookmarkEnd w:id="173"/>
      <w:bookmarkEnd w:id="174"/>
      <w:r w:rsidR="00D95713">
        <w:rPr>
          <w:rFonts w:cs="Times New Roman"/>
          <w:b w:val="0"/>
          <w:szCs w:val="24"/>
        </w:rPr>
        <w:t xml:space="preserve"> e</w:t>
      </w:r>
      <w:bookmarkEnd w:id="175"/>
      <w:bookmarkEnd w:id="176"/>
      <w:bookmarkEnd w:id="177"/>
    </w:p>
    <w:p w:rsidR="0094575A" w:rsidRPr="0054300A" w:rsidRDefault="00953749" w:rsidP="00C322C3">
      <w:pPr>
        <w:pStyle w:val="Ttulo1"/>
        <w:numPr>
          <w:ilvl w:val="0"/>
          <w:numId w:val="0"/>
        </w:numPr>
        <w:spacing w:before="0" w:after="0" w:line="360" w:lineRule="auto"/>
        <w:jc w:val="both"/>
        <w:rPr>
          <w:rFonts w:cs="Times New Roman"/>
          <w:szCs w:val="24"/>
        </w:rPr>
      </w:pPr>
      <w:bookmarkStart w:id="179" w:name="_Toc1980238"/>
      <w:bookmarkStart w:id="180" w:name="_Toc4594988"/>
      <w:bookmarkStart w:id="181" w:name="_Toc5350104"/>
      <w:bookmarkStart w:id="182" w:name="_Toc13484045"/>
      <w:bookmarkStart w:id="183" w:name="_Toc13484152"/>
      <w:bookmarkStart w:id="184" w:name="_Toc13484205"/>
      <w:r w:rsidRPr="009430A1">
        <w:rPr>
          <w:rFonts w:cs="Times New Roman"/>
          <w:b w:val="0"/>
          <w:szCs w:val="24"/>
        </w:rPr>
        <w:t>Anexo C – Projetos</w:t>
      </w:r>
      <w:r>
        <w:rPr>
          <w:rFonts w:cs="Times New Roman"/>
          <w:b w:val="0"/>
          <w:szCs w:val="24"/>
        </w:rPr>
        <w:t xml:space="preserve"> Complementares.</w:t>
      </w:r>
      <w:bookmarkEnd w:id="178"/>
      <w:bookmarkEnd w:id="179"/>
      <w:bookmarkEnd w:id="180"/>
      <w:bookmarkEnd w:id="181"/>
      <w:bookmarkEnd w:id="182"/>
      <w:bookmarkEnd w:id="183"/>
      <w:bookmarkEnd w:id="184"/>
    </w:p>
    <w:p w:rsidR="0094575A" w:rsidRPr="009430A1" w:rsidRDefault="0094575A" w:rsidP="0094575A">
      <w:pPr>
        <w:jc w:val="center"/>
        <w:rPr>
          <w:szCs w:val="24"/>
        </w:rPr>
      </w:pPr>
    </w:p>
    <w:p w:rsidR="0094575A" w:rsidRPr="009430A1" w:rsidRDefault="0094575A" w:rsidP="0094575A">
      <w:pPr>
        <w:spacing w:line="240" w:lineRule="auto"/>
        <w:jc w:val="center"/>
        <w:rPr>
          <w:szCs w:val="24"/>
        </w:rPr>
      </w:pPr>
      <w:r w:rsidRPr="006609FB">
        <w:rPr>
          <w:szCs w:val="24"/>
        </w:rPr>
        <w:t xml:space="preserve">Porto Alegre, </w:t>
      </w:r>
      <w:r w:rsidR="00CC3423">
        <w:rPr>
          <w:szCs w:val="24"/>
        </w:rPr>
        <w:t xml:space="preserve">RS, </w:t>
      </w:r>
      <w:r w:rsidR="006609FB" w:rsidRPr="006609FB">
        <w:rPr>
          <w:szCs w:val="24"/>
        </w:rPr>
        <w:t>5</w:t>
      </w:r>
      <w:r w:rsidR="00467DD5" w:rsidRPr="006609FB">
        <w:rPr>
          <w:szCs w:val="24"/>
        </w:rPr>
        <w:t xml:space="preserve"> de </w:t>
      </w:r>
      <w:r w:rsidR="00400CAC" w:rsidRPr="006609FB">
        <w:rPr>
          <w:szCs w:val="24"/>
        </w:rPr>
        <w:t>ju</w:t>
      </w:r>
      <w:r w:rsidR="006609FB" w:rsidRPr="006609FB">
        <w:rPr>
          <w:szCs w:val="24"/>
        </w:rPr>
        <w:t>lho</w:t>
      </w:r>
      <w:r w:rsidRPr="006609FB">
        <w:rPr>
          <w:szCs w:val="24"/>
        </w:rPr>
        <w:t xml:space="preserve"> de 2019</w:t>
      </w:r>
    </w:p>
    <w:p w:rsidR="009E29F8" w:rsidRDefault="009E29F8" w:rsidP="009E29F8">
      <w:pPr>
        <w:spacing w:line="240" w:lineRule="auto"/>
        <w:jc w:val="center"/>
        <w:rPr>
          <w:b/>
        </w:rPr>
      </w:pPr>
    </w:p>
    <w:p w:rsidR="009E29F8" w:rsidRDefault="009E29F8" w:rsidP="009E29F8">
      <w:pPr>
        <w:spacing w:line="240" w:lineRule="auto"/>
        <w:jc w:val="center"/>
        <w:rPr>
          <w:b/>
        </w:rPr>
      </w:pPr>
    </w:p>
    <w:p w:rsidR="009E29F8" w:rsidRDefault="009E29F8" w:rsidP="009E29F8">
      <w:pPr>
        <w:suppressAutoHyphens/>
        <w:spacing w:line="240" w:lineRule="auto"/>
        <w:jc w:val="center"/>
        <w:rPr>
          <w:b/>
          <w:szCs w:val="24"/>
        </w:rPr>
      </w:pPr>
    </w:p>
    <w:p w:rsidR="009E29F8" w:rsidRDefault="004A1926" w:rsidP="009E29F8">
      <w:pPr>
        <w:suppressAutoHyphens/>
        <w:spacing w:line="240" w:lineRule="auto"/>
        <w:jc w:val="center"/>
        <w:rPr>
          <w:b/>
          <w:szCs w:val="24"/>
        </w:rPr>
      </w:pPr>
      <w:r>
        <w:rPr>
          <w:b/>
          <w:szCs w:val="24"/>
        </w:rPr>
        <w:t>LUCAS HENRIQUE REGINATO</w:t>
      </w:r>
      <w:r w:rsidR="009A7D2E">
        <w:rPr>
          <w:b/>
          <w:szCs w:val="24"/>
        </w:rPr>
        <w:t xml:space="preserve"> -</w:t>
      </w:r>
      <w:r w:rsidR="009E29F8">
        <w:rPr>
          <w:b/>
          <w:szCs w:val="24"/>
        </w:rPr>
        <w:t xml:space="preserve"> </w:t>
      </w:r>
      <w:r w:rsidR="00EB4226">
        <w:rPr>
          <w:b/>
          <w:szCs w:val="24"/>
        </w:rPr>
        <w:t>Segundo</w:t>
      </w:r>
      <w:r>
        <w:rPr>
          <w:b/>
          <w:szCs w:val="24"/>
        </w:rPr>
        <w:t xml:space="preserve"> Tenente</w:t>
      </w:r>
    </w:p>
    <w:p w:rsidR="009E29F8" w:rsidRDefault="009E29F8" w:rsidP="009E29F8">
      <w:pPr>
        <w:suppressAutoHyphens/>
        <w:spacing w:line="240" w:lineRule="auto"/>
        <w:jc w:val="center"/>
        <w:rPr>
          <w:szCs w:val="24"/>
        </w:rPr>
      </w:pPr>
      <w:r>
        <w:rPr>
          <w:szCs w:val="24"/>
        </w:rPr>
        <w:t>Engenheiro Civil - CREA/R</w:t>
      </w:r>
      <w:r w:rsidR="004A1926">
        <w:rPr>
          <w:szCs w:val="24"/>
        </w:rPr>
        <w:t>S</w:t>
      </w:r>
      <w:r>
        <w:rPr>
          <w:szCs w:val="24"/>
        </w:rPr>
        <w:t xml:space="preserve"> </w:t>
      </w:r>
      <w:r w:rsidR="004A1926">
        <w:rPr>
          <w:szCs w:val="24"/>
        </w:rPr>
        <w:t>203297</w:t>
      </w:r>
    </w:p>
    <w:p w:rsidR="009E29F8" w:rsidRPr="00DC1CCD" w:rsidRDefault="009E29F8" w:rsidP="009E29F8">
      <w:pPr>
        <w:suppressAutoHyphens/>
        <w:spacing w:line="240" w:lineRule="auto"/>
        <w:ind w:firstLine="284"/>
        <w:jc w:val="center"/>
        <w:outlineLvl w:val="0"/>
        <w:rPr>
          <w:szCs w:val="24"/>
        </w:rPr>
      </w:pPr>
      <w:bookmarkStart w:id="185" w:name="_Toc13484046"/>
      <w:bookmarkStart w:id="186" w:name="_Toc13484153"/>
      <w:bookmarkStart w:id="187" w:name="_Toc13484206"/>
      <w:bookmarkStart w:id="188" w:name="_Toc523755343"/>
      <w:bookmarkStart w:id="189" w:name="_Toc528768679"/>
      <w:bookmarkStart w:id="190" w:name="_Toc529198948"/>
      <w:bookmarkStart w:id="191" w:name="_Toc4594989"/>
      <w:bookmarkStart w:id="192" w:name="_Toc5350105"/>
      <w:bookmarkStart w:id="193" w:name="_Toc13215098"/>
      <w:r>
        <w:rPr>
          <w:szCs w:val="24"/>
        </w:rPr>
        <w:t>Adjunto da S</w:t>
      </w:r>
      <w:r w:rsidR="00A736BC">
        <w:rPr>
          <w:szCs w:val="24"/>
        </w:rPr>
        <w:t>ubs</w:t>
      </w:r>
      <w:r>
        <w:rPr>
          <w:szCs w:val="24"/>
        </w:rPr>
        <w:t>eção</w:t>
      </w:r>
      <w:r w:rsidR="00A736BC">
        <w:rPr>
          <w:szCs w:val="24"/>
        </w:rPr>
        <w:t xml:space="preserve"> de Projetos</w:t>
      </w:r>
      <w:bookmarkEnd w:id="185"/>
      <w:bookmarkEnd w:id="186"/>
      <w:bookmarkEnd w:id="187"/>
      <w:r>
        <w:rPr>
          <w:szCs w:val="24"/>
        </w:rPr>
        <w:t xml:space="preserve"> </w:t>
      </w:r>
      <w:bookmarkEnd w:id="188"/>
      <w:bookmarkEnd w:id="189"/>
      <w:bookmarkEnd w:id="190"/>
      <w:bookmarkEnd w:id="191"/>
      <w:bookmarkEnd w:id="192"/>
      <w:bookmarkEnd w:id="193"/>
    </w:p>
    <w:p w:rsidR="009E29F8" w:rsidRDefault="009E29F8" w:rsidP="009E29F8">
      <w:pPr>
        <w:spacing w:line="240" w:lineRule="auto"/>
        <w:jc w:val="center"/>
        <w:rPr>
          <w:szCs w:val="24"/>
        </w:rPr>
      </w:pPr>
    </w:p>
    <w:p w:rsidR="009E29F8" w:rsidRPr="00C31918" w:rsidRDefault="009E29F8" w:rsidP="009E29F8">
      <w:pPr>
        <w:spacing w:line="240" w:lineRule="auto"/>
        <w:jc w:val="center"/>
        <w:rPr>
          <w:szCs w:val="24"/>
        </w:rPr>
      </w:pPr>
    </w:p>
    <w:p w:rsidR="009E29F8" w:rsidRPr="00B112A0" w:rsidRDefault="009E29F8" w:rsidP="009E29F8">
      <w:pPr>
        <w:spacing w:line="240" w:lineRule="auto"/>
        <w:jc w:val="center"/>
      </w:pPr>
    </w:p>
    <w:p w:rsidR="009E29F8" w:rsidRPr="00B112A0" w:rsidRDefault="009E29F8" w:rsidP="009E29F8">
      <w:pPr>
        <w:spacing w:line="240" w:lineRule="auto"/>
        <w:jc w:val="center"/>
        <w:rPr>
          <w:b/>
        </w:rPr>
      </w:pPr>
      <w:r>
        <w:rPr>
          <w:b/>
        </w:rPr>
        <w:t>JONATHAN DE OLIVEIRA GUIMARÃES -</w:t>
      </w:r>
      <w:r w:rsidRPr="00B112A0">
        <w:rPr>
          <w:b/>
        </w:rPr>
        <w:t xml:space="preserve"> Capitão</w:t>
      </w:r>
    </w:p>
    <w:p w:rsidR="009E29F8" w:rsidRPr="00B112A0" w:rsidRDefault="009E29F8" w:rsidP="009E29F8">
      <w:pPr>
        <w:spacing w:line="240" w:lineRule="auto"/>
        <w:jc w:val="center"/>
      </w:pPr>
      <w:r w:rsidRPr="00B112A0">
        <w:t>Engenheir</w:t>
      </w:r>
      <w:r>
        <w:t>o de Fortificação e Construção -</w:t>
      </w:r>
      <w:r w:rsidRPr="00B112A0">
        <w:t xml:space="preserve"> CREA/RJ 2011129806</w:t>
      </w:r>
    </w:p>
    <w:p w:rsidR="009E29F8" w:rsidRPr="00B112A0" w:rsidRDefault="00A736BC" w:rsidP="009E29F8">
      <w:pPr>
        <w:spacing w:line="240" w:lineRule="auto"/>
        <w:jc w:val="center"/>
      </w:pPr>
      <w:r>
        <w:t>Chefe da Subseção de Projetos</w:t>
      </w:r>
    </w:p>
    <w:p w:rsidR="009E29F8" w:rsidRPr="00B112A0" w:rsidRDefault="009E29F8" w:rsidP="009E29F8">
      <w:pPr>
        <w:spacing w:line="240" w:lineRule="auto"/>
        <w:jc w:val="center"/>
      </w:pPr>
    </w:p>
    <w:p w:rsidR="009E29F8" w:rsidRPr="00B112A0" w:rsidRDefault="009E29F8" w:rsidP="009E29F8">
      <w:pPr>
        <w:spacing w:line="240" w:lineRule="auto"/>
        <w:jc w:val="center"/>
      </w:pPr>
    </w:p>
    <w:p w:rsidR="009E29F8" w:rsidRPr="00B112A0" w:rsidRDefault="009E29F8" w:rsidP="009E29F8">
      <w:pPr>
        <w:spacing w:line="240" w:lineRule="auto"/>
        <w:jc w:val="center"/>
      </w:pPr>
    </w:p>
    <w:p w:rsidR="0045584A" w:rsidRPr="00CF2502" w:rsidRDefault="0045584A" w:rsidP="0045584A">
      <w:pPr>
        <w:pStyle w:val="Cabealho"/>
        <w:tabs>
          <w:tab w:val="right" w:pos="9615"/>
        </w:tabs>
        <w:spacing w:line="240" w:lineRule="auto"/>
        <w:jc w:val="center"/>
        <w:rPr>
          <w:b/>
          <w:szCs w:val="24"/>
        </w:rPr>
      </w:pPr>
      <w:r w:rsidRPr="00CF2502">
        <w:rPr>
          <w:b/>
          <w:szCs w:val="24"/>
        </w:rPr>
        <w:t xml:space="preserve">CHARLES WLADIMIR DE ALMEIDA OLIVEIRA </w:t>
      </w:r>
      <w:r w:rsidR="009A7D2E">
        <w:rPr>
          <w:b/>
          <w:szCs w:val="24"/>
        </w:rPr>
        <w:t>-</w:t>
      </w:r>
      <w:r w:rsidRPr="00CF2502">
        <w:rPr>
          <w:b/>
          <w:szCs w:val="24"/>
        </w:rPr>
        <w:t xml:space="preserve"> Major </w:t>
      </w:r>
    </w:p>
    <w:p w:rsidR="0045584A" w:rsidRPr="00CF2502" w:rsidRDefault="0045584A" w:rsidP="0045584A">
      <w:pPr>
        <w:pStyle w:val="Cabealho"/>
        <w:tabs>
          <w:tab w:val="right" w:pos="9615"/>
        </w:tabs>
        <w:spacing w:line="240" w:lineRule="auto"/>
        <w:jc w:val="center"/>
        <w:rPr>
          <w:szCs w:val="24"/>
        </w:rPr>
      </w:pPr>
      <w:r w:rsidRPr="00CF2502">
        <w:rPr>
          <w:szCs w:val="24"/>
        </w:rPr>
        <w:t>Engenheiro Eletricist</w:t>
      </w:r>
      <w:r w:rsidR="009A7D2E">
        <w:rPr>
          <w:szCs w:val="24"/>
        </w:rPr>
        <w:t>a -</w:t>
      </w:r>
      <w:r w:rsidRPr="00CF2502">
        <w:rPr>
          <w:szCs w:val="24"/>
        </w:rPr>
        <w:t xml:space="preserve"> CREA/SP 5061258070</w:t>
      </w:r>
    </w:p>
    <w:p w:rsidR="0045584A" w:rsidRPr="00CF2502" w:rsidRDefault="0045584A" w:rsidP="0045584A">
      <w:pPr>
        <w:pStyle w:val="Cabealho"/>
        <w:tabs>
          <w:tab w:val="right" w:pos="9615"/>
        </w:tabs>
        <w:spacing w:line="240" w:lineRule="auto"/>
        <w:jc w:val="center"/>
        <w:rPr>
          <w:szCs w:val="24"/>
        </w:rPr>
      </w:pPr>
      <w:r w:rsidRPr="00CF2502">
        <w:rPr>
          <w:szCs w:val="24"/>
        </w:rPr>
        <w:t xml:space="preserve">Chefe da Seção Técnica da CRO 3 </w:t>
      </w:r>
    </w:p>
    <w:p w:rsidR="0094575A" w:rsidRDefault="0094575A" w:rsidP="00DC3510">
      <w:pPr>
        <w:rPr>
          <w:szCs w:val="24"/>
        </w:rPr>
      </w:pPr>
    </w:p>
    <w:p w:rsidR="00FC353D" w:rsidRDefault="00FC353D" w:rsidP="00DC3510">
      <w:pPr>
        <w:rPr>
          <w:szCs w:val="24"/>
        </w:rPr>
      </w:pPr>
    </w:p>
    <w:p w:rsidR="00FC353D" w:rsidRDefault="00FC353D" w:rsidP="00DC3510">
      <w:pPr>
        <w:rPr>
          <w:szCs w:val="24"/>
        </w:rPr>
      </w:pPr>
    </w:p>
    <w:p w:rsidR="00FC353D" w:rsidRDefault="00FC353D" w:rsidP="00DC3510">
      <w:pPr>
        <w:rPr>
          <w:szCs w:val="24"/>
        </w:rPr>
      </w:pPr>
    </w:p>
    <w:p w:rsidR="00FC353D" w:rsidRDefault="00FC353D" w:rsidP="00DC3510">
      <w:pPr>
        <w:rPr>
          <w:szCs w:val="24"/>
        </w:rPr>
      </w:pPr>
    </w:p>
    <w:p w:rsidR="00FC353D" w:rsidRDefault="00FC353D" w:rsidP="00DC3510">
      <w:pPr>
        <w:rPr>
          <w:szCs w:val="24"/>
        </w:rPr>
      </w:pPr>
    </w:p>
    <w:p w:rsidR="00FC353D" w:rsidRDefault="00FC353D" w:rsidP="00DC3510">
      <w:pPr>
        <w:rPr>
          <w:szCs w:val="24"/>
        </w:rPr>
      </w:pPr>
    </w:p>
    <w:p w:rsidR="00FC353D" w:rsidRDefault="00FC353D" w:rsidP="00DC3510">
      <w:pPr>
        <w:rPr>
          <w:szCs w:val="24"/>
        </w:rPr>
      </w:pPr>
    </w:p>
    <w:p w:rsidR="00FC353D" w:rsidRDefault="00FC353D" w:rsidP="00DC3510">
      <w:pPr>
        <w:rPr>
          <w:szCs w:val="24"/>
        </w:rPr>
      </w:pPr>
    </w:p>
    <w:p w:rsidR="00FC353D" w:rsidRDefault="00FC353D" w:rsidP="00DC3510">
      <w:pPr>
        <w:rPr>
          <w:szCs w:val="24"/>
        </w:rPr>
      </w:pPr>
    </w:p>
    <w:p w:rsidR="00192274" w:rsidRDefault="00192274" w:rsidP="00DC3510">
      <w:pPr>
        <w:rPr>
          <w:szCs w:val="24"/>
        </w:rPr>
      </w:pPr>
    </w:p>
    <w:p w:rsidR="00192274" w:rsidRDefault="00192274" w:rsidP="00DC3510">
      <w:pPr>
        <w:rPr>
          <w:szCs w:val="24"/>
        </w:rPr>
      </w:pPr>
    </w:p>
    <w:p w:rsidR="0094575A" w:rsidRDefault="0094575A" w:rsidP="0094575A">
      <w:pPr>
        <w:suppressAutoHyphens/>
        <w:spacing w:before="120" w:after="120"/>
        <w:jc w:val="center"/>
        <w:rPr>
          <w:b/>
          <w:szCs w:val="24"/>
        </w:rPr>
      </w:pPr>
      <w:r w:rsidRPr="009430A1">
        <w:rPr>
          <w:b/>
          <w:szCs w:val="24"/>
        </w:rPr>
        <w:lastRenderedPageBreak/>
        <w:t xml:space="preserve">ANEXO A – MODELO DE DIÁRIO DE </w:t>
      </w:r>
      <w:r w:rsidR="00C56525">
        <w:rPr>
          <w:b/>
          <w:szCs w:val="24"/>
        </w:rPr>
        <w:t>OBRA/</w:t>
      </w:r>
      <w:r w:rsidRPr="009430A1">
        <w:rPr>
          <w:b/>
          <w:szCs w:val="24"/>
        </w:rPr>
        <w:t>SERVIÇO</w:t>
      </w:r>
    </w:p>
    <w:tbl>
      <w:tblPr>
        <w:tblW w:w="9600" w:type="dxa"/>
        <w:tblInd w:w="51" w:type="dxa"/>
        <w:tblCellMar>
          <w:left w:w="70" w:type="dxa"/>
          <w:right w:w="70" w:type="dxa"/>
        </w:tblCellMar>
        <w:tblLook w:val="04A0"/>
      </w:tblPr>
      <w:tblGrid>
        <w:gridCol w:w="1489"/>
        <w:gridCol w:w="242"/>
        <w:gridCol w:w="1325"/>
        <w:gridCol w:w="242"/>
        <w:gridCol w:w="242"/>
        <w:gridCol w:w="165"/>
        <w:gridCol w:w="709"/>
        <w:gridCol w:w="1579"/>
        <w:gridCol w:w="1292"/>
        <w:gridCol w:w="242"/>
        <w:gridCol w:w="1196"/>
        <w:gridCol w:w="877"/>
      </w:tblGrid>
      <w:tr w:rsidR="00C56525" w:rsidRPr="00973783" w:rsidTr="00AC1EE3">
        <w:trPr>
          <w:trHeight w:val="271"/>
        </w:trPr>
        <w:tc>
          <w:tcPr>
            <w:tcW w:w="14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right"/>
              <w:textAlignment w:val="auto"/>
              <w:rPr>
                <w:rFonts w:ascii="Calibri" w:hAnsi="Calibri"/>
                <w:color w:val="000000"/>
                <w:szCs w:val="22"/>
              </w:rPr>
            </w:pPr>
            <w:r w:rsidRPr="00973783">
              <w:rPr>
                <w:rFonts w:ascii="Calibri" w:hAnsi="Calibri"/>
                <w:color w:val="000000"/>
                <w:sz w:val="22"/>
                <w:szCs w:val="22"/>
              </w:rPr>
              <w:t>Data:</w:t>
            </w:r>
          </w:p>
        </w:tc>
        <w:tc>
          <w:tcPr>
            <w:tcW w:w="1567"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b/>
                <w:bCs/>
                <w:color w:val="000000"/>
                <w:szCs w:val="22"/>
              </w:rPr>
            </w:pPr>
            <w:r w:rsidRPr="00973783">
              <w:rPr>
                <w:rFonts w:ascii="Calibri" w:hAnsi="Calibri"/>
                <w:color w:val="000000"/>
                <w:sz w:val="22"/>
                <w:szCs w:val="22"/>
              </w:rPr>
              <w:t> </w:t>
            </w:r>
            <w:r w:rsidRPr="00973783">
              <w:rPr>
                <w:rFonts w:ascii="Calibri" w:hAnsi="Calibri"/>
                <w:b/>
                <w:bCs/>
                <w:color w:val="000000"/>
                <w:sz w:val="22"/>
                <w:szCs w:val="22"/>
              </w:rPr>
              <w:t> </w:t>
            </w:r>
          </w:p>
        </w:tc>
        <w:tc>
          <w:tcPr>
            <w:tcW w:w="4229" w:type="dxa"/>
            <w:gridSpan w:val="6"/>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56525" w:rsidRPr="00973783" w:rsidRDefault="00C56525" w:rsidP="002065E8">
            <w:pPr>
              <w:spacing w:line="240" w:lineRule="auto"/>
              <w:jc w:val="center"/>
              <w:textAlignment w:val="auto"/>
              <w:rPr>
                <w:rFonts w:ascii="Calibri" w:hAnsi="Calibri"/>
                <w:b/>
                <w:bCs/>
                <w:color w:val="000000"/>
                <w:szCs w:val="22"/>
              </w:rPr>
            </w:pPr>
            <w:r w:rsidRPr="00973783">
              <w:rPr>
                <w:rFonts w:ascii="Calibri" w:hAnsi="Calibri"/>
                <w:b/>
                <w:bCs/>
                <w:color w:val="000000"/>
                <w:sz w:val="22"/>
                <w:szCs w:val="22"/>
              </w:rPr>
              <w:t>DIÁRIO DE OBRA</w:t>
            </w:r>
            <w:r>
              <w:rPr>
                <w:rFonts w:ascii="Calibri" w:hAnsi="Calibri"/>
                <w:b/>
                <w:bCs/>
                <w:color w:val="000000"/>
                <w:sz w:val="22"/>
                <w:szCs w:val="22"/>
              </w:rPr>
              <w:t>/SERVIÇO</w:t>
            </w:r>
          </w:p>
        </w:tc>
        <w:tc>
          <w:tcPr>
            <w:tcW w:w="143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b/>
                <w:bCs/>
                <w:color w:val="000000"/>
                <w:sz w:val="22"/>
                <w:szCs w:val="22"/>
              </w:rPr>
              <w:t> </w:t>
            </w:r>
            <w:r w:rsidRPr="00973783">
              <w:rPr>
                <w:rFonts w:ascii="Calibri" w:hAnsi="Calibri"/>
                <w:color w:val="000000"/>
                <w:sz w:val="22"/>
                <w:szCs w:val="22"/>
              </w:rPr>
              <w:t>Nº</w:t>
            </w:r>
          </w:p>
        </w:tc>
        <w:tc>
          <w:tcPr>
            <w:tcW w:w="8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r>
      <w:tr w:rsidR="00C56525" w:rsidRPr="00973783" w:rsidTr="00AC1EE3">
        <w:trPr>
          <w:trHeight w:val="300"/>
        </w:trPr>
        <w:tc>
          <w:tcPr>
            <w:tcW w:w="1731"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3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Feira</w:t>
            </w:r>
          </w:p>
        </w:tc>
        <w:tc>
          <w:tcPr>
            <w:tcW w:w="4229" w:type="dxa"/>
            <w:gridSpan w:val="6"/>
            <w:vMerge/>
            <w:tcBorders>
              <w:top w:val="single" w:sz="4" w:space="0" w:color="auto"/>
              <w:left w:val="single" w:sz="4" w:space="0" w:color="auto"/>
              <w:bottom w:val="single" w:sz="4" w:space="0" w:color="auto"/>
              <w:right w:val="single" w:sz="4" w:space="0" w:color="auto"/>
            </w:tcBorders>
            <w:vAlign w:val="center"/>
            <w:hideMark/>
          </w:tcPr>
          <w:p w:rsidR="00C56525" w:rsidRPr="00973783" w:rsidRDefault="00C56525" w:rsidP="002065E8">
            <w:pPr>
              <w:spacing w:line="240" w:lineRule="auto"/>
              <w:jc w:val="left"/>
              <w:textAlignment w:val="auto"/>
              <w:rPr>
                <w:rFonts w:ascii="Calibri" w:hAnsi="Calibri"/>
                <w:b/>
                <w:bCs/>
                <w:color w:val="000000"/>
                <w:szCs w:val="22"/>
              </w:rPr>
            </w:pPr>
          </w:p>
        </w:tc>
        <w:tc>
          <w:tcPr>
            <w:tcW w:w="143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8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Via</w:t>
            </w:r>
          </w:p>
        </w:tc>
      </w:tr>
      <w:tr w:rsidR="00C56525" w:rsidRPr="00973783" w:rsidTr="00AC1EE3">
        <w:trPr>
          <w:trHeight w:val="300"/>
        </w:trPr>
        <w:tc>
          <w:tcPr>
            <w:tcW w:w="1489" w:type="dxa"/>
            <w:tcBorders>
              <w:top w:val="single" w:sz="4" w:space="0" w:color="auto"/>
              <w:left w:val="single" w:sz="8" w:space="0" w:color="auto"/>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Obra:</w:t>
            </w:r>
          </w:p>
        </w:tc>
        <w:tc>
          <w:tcPr>
            <w:tcW w:w="242" w:type="dxa"/>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325" w:type="dxa"/>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single" w:sz="4" w:space="0" w:color="auto"/>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53" w:type="dxa"/>
            <w:gridSpan w:val="3"/>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Contrato:</w:t>
            </w:r>
          </w:p>
        </w:tc>
        <w:tc>
          <w:tcPr>
            <w:tcW w:w="1292" w:type="dxa"/>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196" w:type="dxa"/>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877" w:type="dxa"/>
            <w:tcBorders>
              <w:top w:val="single" w:sz="4" w:space="0" w:color="auto"/>
              <w:left w:val="nil"/>
              <w:bottom w:val="single" w:sz="4" w:space="0" w:color="auto"/>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1731" w:type="dxa"/>
            <w:gridSpan w:val="2"/>
            <w:tcBorders>
              <w:top w:val="nil"/>
              <w:left w:val="single" w:sz="8" w:space="0" w:color="auto"/>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Contratante:</w:t>
            </w:r>
          </w:p>
        </w:tc>
        <w:tc>
          <w:tcPr>
            <w:tcW w:w="1325"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3745" w:type="dxa"/>
            <w:gridSpan w:val="4"/>
            <w:tcBorders>
              <w:top w:val="single" w:sz="4" w:space="0" w:color="auto"/>
              <w:left w:val="single" w:sz="4" w:space="0" w:color="auto"/>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Prazo Final:</w:t>
            </w:r>
          </w:p>
        </w:tc>
        <w:tc>
          <w:tcPr>
            <w:tcW w:w="242"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196"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877" w:type="dxa"/>
            <w:tcBorders>
              <w:top w:val="nil"/>
              <w:left w:val="nil"/>
              <w:bottom w:val="single" w:sz="4" w:space="0" w:color="auto"/>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15"/>
        </w:trPr>
        <w:tc>
          <w:tcPr>
            <w:tcW w:w="1731" w:type="dxa"/>
            <w:gridSpan w:val="2"/>
            <w:tcBorders>
              <w:top w:val="single" w:sz="4" w:space="0" w:color="auto"/>
              <w:left w:val="single" w:sz="8" w:space="0" w:color="auto"/>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Contratada:</w:t>
            </w:r>
          </w:p>
        </w:tc>
        <w:tc>
          <w:tcPr>
            <w:tcW w:w="1325" w:type="dxa"/>
            <w:tcBorders>
              <w:top w:val="single" w:sz="4" w:space="0" w:color="auto"/>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single" w:sz="4" w:space="0" w:color="auto"/>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single" w:sz="4" w:space="0" w:color="auto"/>
              <w:left w:val="nil"/>
              <w:bottom w:val="single" w:sz="8"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3745" w:type="dxa"/>
            <w:gridSpan w:val="4"/>
            <w:tcBorders>
              <w:top w:val="single" w:sz="4" w:space="0" w:color="auto"/>
              <w:left w:val="single" w:sz="4" w:space="0" w:color="auto"/>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Dias Restantes:</w:t>
            </w:r>
          </w:p>
        </w:tc>
        <w:tc>
          <w:tcPr>
            <w:tcW w:w="242"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196"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877" w:type="dxa"/>
            <w:tcBorders>
              <w:top w:val="nil"/>
              <w:left w:val="nil"/>
              <w:bottom w:val="single" w:sz="8" w:space="0" w:color="auto"/>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9600" w:type="dxa"/>
            <w:gridSpan w:val="12"/>
            <w:vMerge w:val="restart"/>
            <w:tcBorders>
              <w:top w:val="single" w:sz="8" w:space="0" w:color="auto"/>
              <w:left w:val="single" w:sz="8" w:space="0" w:color="auto"/>
              <w:bottom w:val="nil"/>
              <w:right w:val="single" w:sz="8" w:space="0" w:color="000000"/>
            </w:tcBorders>
            <w:shd w:val="clear" w:color="auto" w:fill="auto"/>
            <w:noWrap/>
            <w:vAlign w:val="center"/>
            <w:hideMark/>
          </w:tcPr>
          <w:p w:rsidR="00C56525" w:rsidRPr="00973783" w:rsidRDefault="00C56525" w:rsidP="002065E8">
            <w:pPr>
              <w:spacing w:line="240" w:lineRule="auto"/>
              <w:jc w:val="center"/>
              <w:textAlignment w:val="auto"/>
              <w:rPr>
                <w:rFonts w:ascii="Calibri" w:hAnsi="Calibri"/>
                <w:b/>
                <w:bCs/>
                <w:color w:val="000000"/>
                <w:szCs w:val="22"/>
              </w:rPr>
            </w:pPr>
            <w:r w:rsidRPr="00973783">
              <w:rPr>
                <w:rFonts w:ascii="Calibri" w:hAnsi="Calibri"/>
                <w:b/>
                <w:bCs/>
                <w:color w:val="000000"/>
                <w:sz w:val="22"/>
                <w:szCs w:val="22"/>
              </w:rPr>
              <w:t>Efeito e Ocorrências</w:t>
            </w:r>
          </w:p>
        </w:tc>
      </w:tr>
      <w:tr w:rsidR="00C56525" w:rsidRPr="00973783" w:rsidTr="00AC1EE3">
        <w:trPr>
          <w:trHeight w:val="300"/>
        </w:trPr>
        <w:tc>
          <w:tcPr>
            <w:tcW w:w="9600" w:type="dxa"/>
            <w:gridSpan w:val="12"/>
            <w:vMerge/>
            <w:tcBorders>
              <w:top w:val="single" w:sz="8" w:space="0" w:color="auto"/>
              <w:left w:val="single" w:sz="8" w:space="0" w:color="auto"/>
              <w:bottom w:val="nil"/>
              <w:right w:val="single" w:sz="8" w:space="0" w:color="000000"/>
            </w:tcBorders>
            <w:vAlign w:val="center"/>
            <w:hideMark/>
          </w:tcPr>
          <w:p w:rsidR="00C56525" w:rsidRPr="00973783" w:rsidRDefault="00C56525" w:rsidP="002065E8">
            <w:pPr>
              <w:spacing w:line="240" w:lineRule="auto"/>
              <w:jc w:val="left"/>
              <w:textAlignment w:val="auto"/>
              <w:rPr>
                <w:rFonts w:ascii="Calibri" w:hAnsi="Calibri"/>
                <w:b/>
                <w:bCs/>
                <w:color w:val="000000"/>
                <w:szCs w:val="22"/>
              </w:rPr>
            </w:pPr>
          </w:p>
        </w:tc>
      </w:tr>
      <w:tr w:rsidR="00C56525" w:rsidRPr="00973783" w:rsidTr="00AC1EE3">
        <w:trPr>
          <w:trHeight w:val="300"/>
        </w:trPr>
        <w:tc>
          <w:tcPr>
            <w:tcW w:w="3056" w:type="dxa"/>
            <w:gridSpan w:val="3"/>
            <w:tcBorders>
              <w:top w:val="single" w:sz="4" w:space="0" w:color="auto"/>
              <w:left w:val="single" w:sz="8" w:space="0" w:color="auto"/>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Pluviometria (mm de chuva):</w:t>
            </w:r>
          </w:p>
        </w:tc>
        <w:tc>
          <w:tcPr>
            <w:tcW w:w="242" w:type="dxa"/>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407" w:type="dxa"/>
            <w:gridSpan w:val="2"/>
            <w:tcBorders>
              <w:top w:val="single" w:sz="4" w:space="0" w:color="auto"/>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3580" w:type="dxa"/>
            <w:gridSpan w:val="3"/>
            <w:tcBorders>
              <w:top w:val="single" w:sz="4" w:space="0" w:color="auto"/>
              <w:left w:val="single" w:sz="4" w:space="0" w:color="auto"/>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Duração da chuva:</w:t>
            </w:r>
          </w:p>
        </w:tc>
        <w:tc>
          <w:tcPr>
            <w:tcW w:w="242" w:type="dxa"/>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196" w:type="dxa"/>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877" w:type="dxa"/>
            <w:tcBorders>
              <w:top w:val="single" w:sz="4" w:space="0" w:color="auto"/>
              <w:left w:val="nil"/>
              <w:bottom w:val="single" w:sz="4" w:space="0" w:color="auto"/>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1731" w:type="dxa"/>
            <w:gridSpan w:val="2"/>
            <w:tcBorders>
              <w:top w:val="single" w:sz="4" w:space="0" w:color="auto"/>
              <w:left w:val="single" w:sz="8" w:space="0" w:color="auto"/>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Acidentes:</w:t>
            </w:r>
          </w:p>
        </w:tc>
        <w:tc>
          <w:tcPr>
            <w:tcW w:w="1325"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407" w:type="dxa"/>
            <w:gridSpan w:val="2"/>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288" w:type="dxa"/>
            <w:gridSpan w:val="2"/>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29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196"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877" w:type="dxa"/>
            <w:tcBorders>
              <w:top w:val="nil"/>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3056" w:type="dxa"/>
            <w:gridSpan w:val="3"/>
            <w:tcBorders>
              <w:top w:val="single" w:sz="4" w:space="0" w:color="auto"/>
              <w:left w:val="single" w:sz="4" w:space="0" w:color="auto"/>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Funcionários (nº total):</w:t>
            </w:r>
          </w:p>
        </w:tc>
        <w:tc>
          <w:tcPr>
            <w:tcW w:w="242" w:type="dxa"/>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407" w:type="dxa"/>
            <w:gridSpan w:val="2"/>
            <w:tcBorders>
              <w:top w:val="single" w:sz="4" w:space="0" w:color="auto"/>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5895" w:type="dxa"/>
            <w:gridSpan w:val="6"/>
            <w:tcBorders>
              <w:top w:val="single" w:sz="4" w:space="0" w:color="auto"/>
              <w:left w:val="nil"/>
              <w:bottom w:val="single" w:sz="4" w:space="0" w:color="auto"/>
              <w:right w:val="single" w:sz="8" w:space="0" w:color="000000"/>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Engenheiro Civil (quantidade):</w:t>
            </w:r>
          </w:p>
        </w:tc>
      </w:tr>
      <w:tr w:rsidR="00C56525" w:rsidRPr="00973783" w:rsidTr="00AC1EE3">
        <w:trPr>
          <w:trHeight w:val="300"/>
        </w:trPr>
        <w:tc>
          <w:tcPr>
            <w:tcW w:w="3705" w:type="dxa"/>
            <w:gridSpan w:val="6"/>
            <w:tcBorders>
              <w:top w:val="nil"/>
              <w:left w:val="single" w:sz="8" w:space="0" w:color="auto"/>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roofErr w:type="spellStart"/>
            <w:r w:rsidRPr="00973783">
              <w:rPr>
                <w:rFonts w:ascii="Calibri" w:hAnsi="Calibri"/>
                <w:color w:val="000000"/>
                <w:sz w:val="22"/>
                <w:szCs w:val="22"/>
              </w:rPr>
              <w:t>Téc</w:t>
            </w:r>
            <w:proofErr w:type="spellEnd"/>
            <w:r w:rsidRPr="00973783">
              <w:rPr>
                <w:rFonts w:ascii="Calibri" w:hAnsi="Calibri"/>
                <w:color w:val="000000"/>
                <w:sz w:val="22"/>
                <w:szCs w:val="22"/>
              </w:rPr>
              <w:t xml:space="preserve"> Segurança Trabalho (quantidade):</w:t>
            </w:r>
          </w:p>
        </w:tc>
        <w:tc>
          <w:tcPr>
            <w:tcW w:w="5895" w:type="dxa"/>
            <w:gridSpan w:val="6"/>
            <w:tcBorders>
              <w:top w:val="single" w:sz="4" w:space="0" w:color="auto"/>
              <w:left w:val="nil"/>
              <w:bottom w:val="single" w:sz="4" w:space="0" w:color="auto"/>
              <w:right w:val="single" w:sz="8" w:space="0" w:color="000000"/>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Mestre de Obras (quantidade):</w:t>
            </w:r>
          </w:p>
        </w:tc>
      </w:tr>
      <w:tr w:rsidR="00C56525" w:rsidRPr="00973783" w:rsidTr="00AC1EE3">
        <w:trPr>
          <w:trHeight w:val="300"/>
        </w:trPr>
        <w:tc>
          <w:tcPr>
            <w:tcW w:w="3705" w:type="dxa"/>
            <w:gridSpan w:val="6"/>
            <w:tcBorders>
              <w:top w:val="single" w:sz="4" w:space="0" w:color="auto"/>
              <w:left w:val="single" w:sz="8" w:space="0" w:color="auto"/>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Pedreiro (quantidade):</w:t>
            </w:r>
          </w:p>
        </w:tc>
        <w:tc>
          <w:tcPr>
            <w:tcW w:w="5895" w:type="dxa"/>
            <w:gridSpan w:val="6"/>
            <w:tcBorders>
              <w:top w:val="single" w:sz="4" w:space="0" w:color="auto"/>
              <w:left w:val="nil"/>
              <w:bottom w:val="single" w:sz="4" w:space="0" w:color="auto"/>
              <w:right w:val="single" w:sz="8" w:space="0" w:color="000000"/>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Carpinteiro (quantidade):</w:t>
            </w:r>
          </w:p>
        </w:tc>
      </w:tr>
      <w:tr w:rsidR="00C56525" w:rsidRPr="00973783" w:rsidTr="00AC1EE3">
        <w:trPr>
          <w:trHeight w:val="300"/>
        </w:trPr>
        <w:tc>
          <w:tcPr>
            <w:tcW w:w="3705" w:type="dxa"/>
            <w:gridSpan w:val="6"/>
            <w:tcBorders>
              <w:top w:val="single" w:sz="4" w:space="0" w:color="auto"/>
              <w:left w:val="single" w:sz="8" w:space="0" w:color="auto"/>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Eletricista (quantidade):</w:t>
            </w:r>
          </w:p>
        </w:tc>
        <w:tc>
          <w:tcPr>
            <w:tcW w:w="5895" w:type="dxa"/>
            <w:gridSpan w:val="6"/>
            <w:tcBorders>
              <w:top w:val="single" w:sz="4" w:space="0" w:color="auto"/>
              <w:left w:val="nil"/>
              <w:bottom w:val="single" w:sz="4" w:space="0" w:color="auto"/>
              <w:right w:val="single" w:sz="8" w:space="0" w:color="000000"/>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Encanador (quantidade):</w:t>
            </w:r>
          </w:p>
        </w:tc>
      </w:tr>
      <w:tr w:rsidR="00C56525" w:rsidRPr="00973783" w:rsidTr="00AC1EE3">
        <w:trPr>
          <w:trHeight w:val="315"/>
        </w:trPr>
        <w:tc>
          <w:tcPr>
            <w:tcW w:w="3705" w:type="dxa"/>
            <w:gridSpan w:val="6"/>
            <w:tcBorders>
              <w:top w:val="single" w:sz="4" w:space="0" w:color="auto"/>
              <w:left w:val="single" w:sz="8" w:space="0" w:color="auto"/>
              <w:bottom w:val="single" w:sz="8"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Serventes/Auxiliares (quantidade):</w:t>
            </w:r>
          </w:p>
        </w:tc>
        <w:tc>
          <w:tcPr>
            <w:tcW w:w="5895" w:type="dxa"/>
            <w:gridSpan w:val="6"/>
            <w:tcBorders>
              <w:top w:val="single" w:sz="4" w:space="0" w:color="auto"/>
              <w:left w:val="nil"/>
              <w:bottom w:val="single" w:sz="8" w:space="0" w:color="auto"/>
              <w:right w:val="single" w:sz="8" w:space="0" w:color="000000"/>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Outros (quantidade):</w:t>
            </w:r>
          </w:p>
        </w:tc>
      </w:tr>
      <w:tr w:rsidR="00C56525" w:rsidRPr="00973783" w:rsidTr="00AC1EE3">
        <w:trPr>
          <w:trHeight w:val="300"/>
        </w:trPr>
        <w:tc>
          <w:tcPr>
            <w:tcW w:w="9600" w:type="dxa"/>
            <w:gridSpan w:val="12"/>
            <w:vMerge w:val="restart"/>
            <w:tcBorders>
              <w:top w:val="single" w:sz="8" w:space="0" w:color="auto"/>
              <w:left w:val="single" w:sz="8" w:space="0" w:color="auto"/>
              <w:bottom w:val="nil"/>
              <w:right w:val="single" w:sz="8" w:space="0" w:color="000000"/>
            </w:tcBorders>
            <w:shd w:val="clear" w:color="auto" w:fill="auto"/>
            <w:noWrap/>
            <w:vAlign w:val="center"/>
            <w:hideMark/>
          </w:tcPr>
          <w:p w:rsidR="00C56525" w:rsidRPr="00973783" w:rsidRDefault="00C56525" w:rsidP="002065E8">
            <w:pPr>
              <w:spacing w:line="240" w:lineRule="auto"/>
              <w:jc w:val="center"/>
              <w:textAlignment w:val="auto"/>
              <w:rPr>
                <w:rFonts w:ascii="Calibri" w:hAnsi="Calibri"/>
                <w:b/>
                <w:bCs/>
                <w:color w:val="000000"/>
                <w:szCs w:val="22"/>
              </w:rPr>
            </w:pPr>
            <w:r w:rsidRPr="00973783">
              <w:rPr>
                <w:rFonts w:ascii="Calibri" w:hAnsi="Calibri"/>
                <w:b/>
                <w:bCs/>
                <w:color w:val="000000"/>
                <w:sz w:val="22"/>
                <w:szCs w:val="22"/>
              </w:rPr>
              <w:t>Serviços Realizados</w:t>
            </w:r>
          </w:p>
        </w:tc>
      </w:tr>
      <w:tr w:rsidR="00C56525" w:rsidRPr="00973783" w:rsidTr="00AC1EE3">
        <w:trPr>
          <w:trHeight w:val="300"/>
        </w:trPr>
        <w:tc>
          <w:tcPr>
            <w:tcW w:w="9600" w:type="dxa"/>
            <w:gridSpan w:val="12"/>
            <w:vMerge/>
            <w:tcBorders>
              <w:top w:val="single" w:sz="8" w:space="0" w:color="auto"/>
              <w:left w:val="single" w:sz="8" w:space="0" w:color="auto"/>
              <w:bottom w:val="nil"/>
              <w:right w:val="single" w:sz="8" w:space="0" w:color="000000"/>
            </w:tcBorders>
            <w:vAlign w:val="center"/>
            <w:hideMark/>
          </w:tcPr>
          <w:p w:rsidR="00C56525" w:rsidRPr="00973783" w:rsidRDefault="00C56525" w:rsidP="002065E8">
            <w:pPr>
              <w:spacing w:line="240" w:lineRule="auto"/>
              <w:jc w:val="left"/>
              <w:textAlignment w:val="auto"/>
              <w:rPr>
                <w:rFonts w:ascii="Calibri" w:hAnsi="Calibri"/>
                <w:b/>
                <w:bCs/>
                <w:color w:val="000000"/>
                <w:szCs w:val="22"/>
              </w:rPr>
            </w:pPr>
          </w:p>
        </w:tc>
      </w:tr>
      <w:tr w:rsidR="00C56525" w:rsidRPr="00973783" w:rsidTr="00AC1EE3">
        <w:trPr>
          <w:trHeight w:val="300"/>
        </w:trPr>
        <w:tc>
          <w:tcPr>
            <w:tcW w:w="1731"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Serviço 01:</w:t>
            </w:r>
          </w:p>
        </w:tc>
        <w:tc>
          <w:tcPr>
            <w:tcW w:w="1325" w:type="dxa"/>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single" w:sz="4" w:space="0" w:color="auto"/>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53" w:type="dxa"/>
            <w:gridSpan w:val="3"/>
            <w:tcBorders>
              <w:top w:val="single" w:sz="4" w:space="0" w:color="auto"/>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292" w:type="dxa"/>
            <w:tcBorders>
              <w:top w:val="single" w:sz="4" w:space="0" w:color="auto"/>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roofErr w:type="spellStart"/>
            <w:r w:rsidRPr="00973783">
              <w:rPr>
                <w:rFonts w:ascii="Calibri" w:hAnsi="Calibri"/>
                <w:color w:val="000000"/>
                <w:sz w:val="22"/>
                <w:szCs w:val="22"/>
              </w:rPr>
              <w:t>Und</w:t>
            </w:r>
            <w:proofErr w:type="spellEnd"/>
            <w:r w:rsidRPr="00973783">
              <w:rPr>
                <w:rFonts w:ascii="Calibri" w:hAnsi="Calibri"/>
                <w:color w:val="000000"/>
                <w:sz w:val="22"/>
                <w:szCs w:val="22"/>
              </w:rPr>
              <w:t>:</w:t>
            </w:r>
          </w:p>
        </w:tc>
        <w:tc>
          <w:tcPr>
            <w:tcW w:w="242" w:type="dxa"/>
            <w:tcBorders>
              <w:top w:val="single" w:sz="4" w:space="0" w:color="auto"/>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196" w:type="dxa"/>
            <w:tcBorders>
              <w:top w:val="single" w:sz="4" w:space="0" w:color="auto"/>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Qtd:</w:t>
            </w:r>
          </w:p>
        </w:tc>
        <w:tc>
          <w:tcPr>
            <w:tcW w:w="877" w:type="dxa"/>
            <w:tcBorders>
              <w:top w:val="single" w:sz="4" w:space="0" w:color="auto"/>
              <w:left w:val="nil"/>
              <w:bottom w:val="single" w:sz="4" w:space="0" w:color="auto"/>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1731"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Serviço 02:</w:t>
            </w:r>
          </w:p>
        </w:tc>
        <w:tc>
          <w:tcPr>
            <w:tcW w:w="1325"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53" w:type="dxa"/>
            <w:gridSpan w:val="3"/>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292" w:type="dxa"/>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roofErr w:type="spellStart"/>
            <w:r w:rsidRPr="00973783">
              <w:rPr>
                <w:rFonts w:ascii="Calibri" w:hAnsi="Calibri"/>
                <w:color w:val="000000"/>
                <w:sz w:val="22"/>
                <w:szCs w:val="22"/>
              </w:rPr>
              <w:t>Und</w:t>
            </w:r>
            <w:proofErr w:type="spellEnd"/>
            <w:r w:rsidRPr="00973783">
              <w:rPr>
                <w:rFonts w:ascii="Calibri" w:hAnsi="Calibri"/>
                <w:color w:val="000000"/>
                <w:sz w:val="22"/>
                <w:szCs w:val="22"/>
              </w:rPr>
              <w:t>:</w:t>
            </w:r>
          </w:p>
        </w:tc>
        <w:tc>
          <w:tcPr>
            <w:tcW w:w="242" w:type="dxa"/>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196" w:type="dxa"/>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Qtd:</w:t>
            </w:r>
          </w:p>
        </w:tc>
        <w:tc>
          <w:tcPr>
            <w:tcW w:w="877" w:type="dxa"/>
            <w:tcBorders>
              <w:top w:val="nil"/>
              <w:left w:val="nil"/>
              <w:bottom w:val="single" w:sz="4" w:space="0" w:color="auto"/>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1731"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Serviço 03:</w:t>
            </w:r>
          </w:p>
        </w:tc>
        <w:tc>
          <w:tcPr>
            <w:tcW w:w="1325"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53" w:type="dxa"/>
            <w:gridSpan w:val="3"/>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292" w:type="dxa"/>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roofErr w:type="spellStart"/>
            <w:r w:rsidRPr="00973783">
              <w:rPr>
                <w:rFonts w:ascii="Calibri" w:hAnsi="Calibri"/>
                <w:color w:val="000000"/>
                <w:sz w:val="22"/>
                <w:szCs w:val="22"/>
              </w:rPr>
              <w:t>Und</w:t>
            </w:r>
            <w:proofErr w:type="spellEnd"/>
            <w:r w:rsidRPr="00973783">
              <w:rPr>
                <w:rFonts w:ascii="Calibri" w:hAnsi="Calibri"/>
                <w:color w:val="000000"/>
                <w:sz w:val="22"/>
                <w:szCs w:val="22"/>
              </w:rPr>
              <w:t>:</w:t>
            </w:r>
          </w:p>
        </w:tc>
        <w:tc>
          <w:tcPr>
            <w:tcW w:w="242" w:type="dxa"/>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196" w:type="dxa"/>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Qtd:</w:t>
            </w:r>
          </w:p>
        </w:tc>
        <w:tc>
          <w:tcPr>
            <w:tcW w:w="877" w:type="dxa"/>
            <w:tcBorders>
              <w:top w:val="nil"/>
              <w:left w:val="nil"/>
              <w:bottom w:val="single" w:sz="4" w:space="0" w:color="auto"/>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1731"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Serviço 04:</w:t>
            </w:r>
          </w:p>
        </w:tc>
        <w:tc>
          <w:tcPr>
            <w:tcW w:w="1325"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53" w:type="dxa"/>
            <w:gridSpan w:val="3"/>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292" w:type="dxa"/>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roofErr w:type="spellStart"/>
            <w:r w:rsidRPr="00973783">
              <w:rPr>
                <w:rFonts w:ascii="Calibri" w:hAnsi="Calibri"/>
                <w:color w:val="000000"/>
                <w:sz w:val="22"/>
                <w:szCs w:val="22"/>
              </w:rPr>
              <w:t>Und</w:t>
            </w:r>
            <w:proofErr w:type="spellEnd"/>
            <w:r w:rsidRPr="00973783">
              <w:rPr>
                <w:rFonts w:ascii="Calibri" w:hAnsi="Calibri"/>
                <w:color w:val="000000"/>
                <w:sz w:val="22"/>
                <w:szCs w:val="22"/>
              </w:rPr>
              <w:t>:</w:t>
            </w:r>
          </w:p>
        </w:tc>
        <w:tc>
          <w:tcPr>
            <w:tcW w:w="242" w:type="dxa"/>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196" w:type="dxa"/>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Qtd:</w:t>
            </w:r>
          </w:p>
        </w:tc>
        <w:tc>
          <w:tcPr>
            <w:tcW w:w="877" w:type="dxa"/>
            <w:tcBorders>
              <w:top w:val="nil"/>
              <w:left w:val="nil"/>
              <w:bottom w:val="single" w:sz="4" w:space="0" w:color="auto"/>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1731"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Serviço 05:</w:t>
            </w:r>
          </w:p>
        </w:tc>
        <w:tc>
          <w:tcPr>
            <w:tcW w:w="1325"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4"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53" w:type="dxa"/>
            <w:gridSpan w:val="3"/>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292" w:type="dxa"/>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roofErr w:type="spellStart"/>
            <w:r w:rsidRPr="00973783">
              <w:rPr>
                <w:rFonts w:ascii="Calibri" w:hAnsi="Calibri"/>
                <w:color w:val="000000"/>
                <w:sz w:val="22"/>
                <w:szCs w:val="22"/>
              </w:rPr>
              <w:t>Und</w:t>
            </w:r>
            <w:proofErr w:type="spellEnd"/>
            <w:r w:rsidRPr="00973783">
              <w:rPr>
                <w:rFonts w:ascii="Calibri" w:hAnsi="Calibri"/>
                <w:color w:val="000000"/>
                <w:sz w:val="22"/>
                <w:szCs w:val="22"/>
              </w:rPr>
              <w:t>:</w:t>
            </w:r>
          </w:p>
        </w:tc>
        <w:tc>
          <w:tcPr>
            <w:tcW w:w="242" w:type="dxa"/>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196" w:type="dxa"/>
            <w:tcBorders>
              <w:top w:val="nil"/>
              <w:left w:val="nil"/>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Qtd:</w:t>
            </w:r>
          </w:p>
        </w:tc>
        <w:tc>
          <w:tcPr>
            <w:tcW w:w="877" w:type="dxa"/>
            <w:tcBorders>
              <w:top w:val="nil"/>
              <w:left w:val="nil"/>
              <w:bottom w:val="single" w:sz="4" w:space="0" w:color="auto"/>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3056" w:type="dxa"/>
            <w:gridSpan w:val="3"/>
            <w:tcBorders>
              <w:top w:val="nil"/>
              <w:left w:val="single" w:sz="8" w:space="0" w:color="auto"/>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Outras atividades realizadas:</w:t>
            </w: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53" w:type="dxa"/>
            <w:gridSpan w:val="3"/>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29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196"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877" w:type="dxa"/>
            <w:tcBorders>
              <w:top w:val="nil"/>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9600" w:type="dxa"/>
            <w:gridSpan w:val="12"/>
            <w:vMerge w:val="restart"/>
            <w:tcBorders>
              <w:top w:val="single" w:sz="8" w:space="0" w:color="auto"/>
              <w:left w:val="single" w:sz="8" w:space="0" w:color="auto"/>
              <w:bottom w:val="nil"/>
              <w:right w:val="single" w:sz="8" w:space="0" w:color="000000"/>
            </w:tcBorders>
            <w:shd w:val="clear" w:color="auto" w:fill="auto"/>
            <w:noWrap/>
            <w:vAlign w:val="center"/>
            <w:hideMark/>
          </w:tcPr>
          <w:p w:rsidR="00C56525" w:rsidRPr="00973783" w:rsidRDefault="00C56525" w:rsidP="002065E8">
            <w:pPr>
              <w:spacing w:line="240" w:lineRule="auto"/>
              <w:jc w:val="center"/>
              <w:textAlignment w:val="auto"/>
              <w:rPr>
                <w:rFonts w:ascii="Calibri" w:hAnsi="Calibri"/>
                <w:b/>
                <w:bCs/>
                <w:color w:val="000000"/>
                <w:szCs w:val="22"/>
              </w:rPr>
            </w:pPr>
            <w:r w:rsidRPr="00973783">
              <w:rPr>
                <w:rFonts w:ascii="Calibri" w:hAnsi="Calibri"/>
                <w:b/>
                <w:bCs/>
                <w:color w:val="000000"/>
                <w:sz w:val="22"/>
                <w:szCs w:val="22"/>
              </w:rPr>
              <w:t>Outras observações</w:t>
            </w:r>
          </w:p>
        </w:tc>
      </w:tr>
      <w:tr w:rsidR="00C56525" w:rsidRPr="00973783" w:rsidTr="00AC1EE3">
        <w:trPr>
          <w:trHeight w:val="300"/>
        </w:trPr>
        <w:tc>
          <w:tcPr>
            <w:tcW w:w="9600" w:type="dxa"/>
            <w:gridSpan w:val="12"/>
            <w:vMerge/>
            <w:tcBorders>
              <w:top w:val="single" w:sz="8" w:space="0" w:color="auto"/>
              <w:left w:val="single" w:sz="8" w:space="0" w:color="auto"/>
              <w:bottom w:val="single" w:sz="4" w:space="0" w:color="auto"/>
              <w:right w:val="single" w:sz="8" w:space="0" w:color="000000"/>
            </w:tcBorders>
            <w:vAlign w:val="center"/>
            <w:hideMark/>
          </w:tcPr>
          <w:p w:rsidR="00C56525" w:rsidRPr="00973783" w:rsidRDefault="00C56525" w:rsidP="002065E8">
            <w:pPr>
              <w:spacing w:line="240" w:lineRule="auto"/>
              <w:jc w:val="left"/>
              <w:textAlignment w:val="auto"/>
              <w:rPr>
                <w:rFonts w:ascii="Calibri" w:hAnsi="Calibri"/>
                <w:b/>
                <w:bCs/>
                <w:color w:val="000000"/>
                <w:szCs w:val="22"/>
              </w:rPr>
            </w:pPr>
          </w:p>
        </w:tc>
      </w:tr>
      <w:tr w:rsidR="00C56525" w:rsidRPr="00973783" w:rsidTr="00AC1EE3">
        <w:trPr>
          <w:trHeight w:val="300"/>
        </w:trPr>
        <w:tc>
          <w:tcPr>
            <w:tcW w:w="305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Consulta à Fiscalização:</w:t>
            </w:r>
          </w:p>
        </w:tc>
        <w:tc>
          <w:tcPr>
            <w:tcW w:w="6544"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610"/>
        </w:trPr>
        <w:tc>
          <w:tcPr>
            <w:tcW w:w="4414"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Fatores que impedem o andamento normal dos serviços: </w:t>
            </w:r>
          </w:p>
        </w:tc>
        <w:tc>
          <w:tcPr>
            <w:tcW w:w="5186"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56525" w:rsidRPr="00973783" w:rsidRDefault="00C56525" w:rsidP="002065E8">
            <w:pPr>
              <w:spacing w:line="240" w:lineRule="auto"/>
              <w:jc w:val="left"/>
              <w:textAlignment w:val="auto"/>
              <w:rPr>
                <w:rFonts w:ascii="Calibri" w:hAnsi="Calibri"/>
                <w:color w:val="000000"/>
                <w:szCs w:val="22"/>
              </w:rPr>
            </w:pPr>
          </w:p>
        </w:tc>
      </w:tr>
      <w:tr w:rsidR="00C56525" w:rsidRPr="00973783" w:rsidTr="00AC1EE3">
        <w:trPr>
          <w:trHeight w:val="300"/>
        </w:trPr>
        <w:tc>
          <w:tcPr>
            <w:tcW w:w="3056" w:type="dxa"/>
            <w:gridSpan w:val="3"/>
            <w:tcBorders>
              <w:top w:val="single" w:sz="4" w:space="0" w:color="auto"/>
              <w:left w:val="single" w:sz="8" w:space="0" w:color="auto"/>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Aditivos Celebrados:</w:t>
            </w:r>
          </w:p>
        </w:tc>
        <w:tc>
          <w:tcPr>
            <w:tcW w:w="242" w:type="dxa"/>
            <w:tcBorders>
              <w:top w:val="single" w:sz="4" w:space="0" w:color="auto"/>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single" w:sz="4" w:space="0" w:color="auto"/>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874" w:type="dxa"/>
            <w:gridSpan w:val="2"/>
            <w:tcBorders>
              <w:top w:val="single" w:sz="4" w:space="0" w:color="auto"/>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871" w:type="dxa"/>
            <w:gridSpan w:val="2"/>
            <w:tcBorders>
              <w:top w:val="single" w:sz="4" w:space="0" w:color="auto"/>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single" w:sz="4" w:space="0" w:color="auto"/>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196" w:type="dxa"/>
            <w:tcBorders>
              <w:top w:val="single" w:sz="4" w:space="0" w:color="auto"/>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877" w:type="dxa"/>
            <w:tcBorders>
              <w:top w:val="single" w:sz="4" w:space="0" w:color="auto"/>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15"/>
        </w:trPr>
        <w:tc>
          <w:tcPr>
            <w:tcW w:w="1489" w:type="dxa"/>
            <w:tcBorders>
              <w:top w:val="nil"/>
              <w:left w:val="single" w:sz="8" w:space="0" w:color="auto"/>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325"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874" w:type="dxa"/>
            <w:gridSpan w:val="2"/>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871" w:type="dxa"/>
            <w:gridSpan w:val="2"/>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196"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877" w:type="dxa"/>
            <w:tcBorders>
              <w:top w:val="nil"/>
              <w:left w:val="nil"/>
              <w:bottom w:val="single" w:sz="8" w:space="0" w:color="auto"/>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9600" w:type="dxa"/>
            <w:gridSpan w:val="12"/>
            <w:vMerge w:val="restart"/>
            <w:tcBorders>
              <w:top w:val="single" w:sz="8" w:space="0" w:color="auto"/>
              <w:left w:val="single" w:sz="8" w:space="0" w:color="auto"/>
              <w:bottom w:val="nil"/>
              <w:right w:val="single" w:sz="8" w:space="0" w:color="000000"/>
            </w:tcBorders>
            <w:shd w:val="clear" w:color="auto" w:fill="auto"/>
            <w:noWrap/>
            <w:vAlign w:val="center"/>
            <w:hideMark/>
          </w:tcPr>
          <w:p w:rsidR="00C56525" w:rsidRPr="00973783" w:rsidRDefault="00C56525" w:rsidP="002065E8">
            <w:pPr>
              <w:spacing w:line="240" w:lineRule="auto"/>
              <w:jc w:val="center"/>
              <w:textAlignment w:val="auto"/>
              <w:rPr>
                <w:rFonts w:ascii="Calibri" w:hAnsi="Calibri"/>
                <w:b/>
                <w:bCs/>
                <w:color w:val="000000"/>
                <w:szCs w:val="22"/>
              </w:rPr>
            </w:pPr>
            <w:r w:rsidRPr="00973783">
              <w:rPr>
                <w:rFonts w:ascii="Calibri" w:hAnsi="Calibri"/>
                <w:b/>
                <w:bCs/>
                <w:color w:val="000000"/>
                <w:sz w:val="22"/>
                <w:szCs w:val="22"/>
              </w:rPr>
              <w:t>Fiscalização</w:t>
            </w:r>
          </w:p>
        </w:tc>
      </w:tr>
      <w:tr w:rsidR="00C56525" w:rsidRPr="00973783" w:rsidTr="00AC1EE3">
        <w:trPr>
          <w:trHeight w:val="300"/>
        </w:trPr>
        <w:tc>
          <w:tcPr>
            <w:tcW w:w="9600" w:type="dxa"/>
            <w:gridSpan w:val="12"/>
            <w:vMerge/>
            <w:tcBorders>
              <w:top w:val="single" w:sz="8" w:space="0" w:color="auto"/>
              <w:left w:val="single" w:sz="8" w:space="0" w:color="auto"/>
              <w:bottom w:val="nil"/>
              <w:right w:val="single" w:sz="8" w:space="0" w:color="000000"/>
            </w:tcBorders>
            <w:vAlign w:val="center"/>
            <w:hideMark/>
          </w:tcPr>
          <w:p w:rsidR="00C56525" w:rsidRPr="00973783" w:rsidRDefault="00C56525" w:rsidP="002065E8">
            <w:pPr>
              <w:spacing w:line="240" w:lineRule="auto"/>
              <w:jc w:val="left"/>
              <w:textAlignment w:val="auto"/>
              <w:rPr>
                <w:rFonts w:ascii="Calibri" w:hAnsi="Calibri"/>
                <w:b/>
                <w:bCs/>
                <w:color w:val="000000"/>
                <w:szCs w:val="22"/>
              </w:rPr>
            </w:pPr>
          </w:p>
        </w:tc>
      </w:tr>
      <w:tr w:rsidR="00C56525" w:rsidRPr="00973783" w:rsidTr="00AC1EE3">
        <w:trPr>
          <w:trHeight w:val="300"/>
        </w:trPr>
        <w:tc>
          <w:tcPr>
            <w:tcW w:w="1489" w:type="dxa"/>
            <w:tcBorders>
              <w:top w:val="nil"/>
              <w:left w:val="single" w:sz="8" w:space="0" w:color="auto"/>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325"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53" w:type="dxa"/>
            <w:gridSpan w:val="3"/>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29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196"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877" w:type="dxa"/>
            <w:tcBorders>
              <w:top w:val="nil"/>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1489" w:type="dxa"/>
            <w:tcBorders>
              <w:top w:val="nil"/>
              <w:left w:val="single" w:sz="8" w:space="0" w:color="auto"/>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325"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53" w:type="dxa"/>
            <w:gridSpan w:val="3"/>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29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196"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877" w:type="dxa"/>
            <w:tcBorders>
              <w:top w:val="nil"/>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1489" w:type="dxa"/>
            <w:tcBorders>
              <w:top w:val="nil"/>
              <w:left w:val="single" w:sz="8" w:space="0" w:color="auto"/>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325"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53" w:type="dxa"/>
            <w:gridSpan w:val="3"/>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29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196"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877" w:type="dxa"/>
            <w:tcBorders>
              <w:top w:val="nil"/>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1489" w:type="dxa"/>
            <w:tcBorders>
              <w:top w:val="nil"/>
              <w:left w:val="single" w:sz="8" w:space="0" w:color="auto"/>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325"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53" w:type="dxa"/>
            <w:gridSpan w:val="3"/>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29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196"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877" w:type="dxa"/>
            <w:tcBorders>
              <w:top w:val="nil"/>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1489" w:type="dxa"/>
            <w:tcBorders>
              <w:top w:val="nil"/>
              <w:left w:val="single" w:sz="8" w:space="0" w:color="auto"/>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325"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53" w:type="dxa"/>
            <w:gridSpan w:val="3"/>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29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196"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877" w:type="dxa"/>
            <w:tcBorders>
              <w:top w:val="nil"/>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15"/>
        </w:trPr>
        <w:tc>
          <w:tcPr>
            <w:tcW w:w="1489" w:type="dxa"/>
            <w:tcBorders>
              <w:top w:val="nil"/>
              <w:left w:val="single" w:sz="8" w:space="0" w:color="auto"/>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325"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53" w:type="dxa"/>
            <w:gridSpan w:val="3"/>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29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196"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877" w:type="dxa"/>
            <w:tcBorders>
              <w:top w:val="nil"/>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3056" w:type="dxa"/>
            <w:gridSpan w:val="3"/>
            <w:tcBorders>
              <w:top w:val="single" w:sz="8" w:space="0" w:color="auto"/>
              <w:left w:val="single" w:sz="8" w:space="0" w:color="auto"/>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Responsável pela Fiscalização:</w:t>
            </w:r>
          </w:p>
        </w:tc>
        <w:tc>
          <w:tcPr>
            <w:tcW w:w="242" w:type="dxa"/>
            <w:tcBorders>
              <w:top w:val="single" w:sz="8" w:space="0" w:color="auto"/>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single" w:sz="8" w:space="0" w:color="auto"/>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3987" w:type="dxa"/>
            <w:gridSpan w:val="5"/>
            <w:tcBorders>
              <w:top w:val="single" w:sz="8" w:space="0" w:color="auto"/>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Responsável pela Contratada:</w:t>
            </w:r>
          </w:p>
        </w:tc>
        <w:tc>
          <w:tcPr>
            <w:tcW w:w="1196" w:type="dxa"/>
            <w:tcBorders>
              <w:top w:val="single" w:sz="8" w:space="0" w:color="auto"/>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877" w:type="dxa"/>
            <w:tcBorders>
              <w:top w:val="single" w:sz="8" w:space="0" w:color="auto"/>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1489" w:type="dxa"/>
            <w:tcBorders>
              <w:top w:val="nil"/>
              <w:left w:val="single" w:sz="8" w:space="0" w:color="auto"/>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325"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53" w:type="dxa"/>
            <w:gridSpan w:val="3"/>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29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196"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877" w:type="dxa"/>
            <w:tcBorders>
              <w:top w:val="nil"/>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00"/>
        </w:trPr>
        <w:tc>
          <w:tcPr>
            <w:tcW w:w="1489" w:type="dxa"/>
            <w:tcBorders>
              <w:top w:val="nil"/>
              <w:left w:val="single" w:sz="8" w:space="0" w:color="auto"/>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325"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53" w:type="dxa"/>
            <w:gridSpan w:val="3"/>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29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242"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1196" w:type="dxa"/>
            <w:tcBorders>
              <w:top w:val="nil"/>
              <w:left w:val="nil"/>
              <w:bottom w:val="nil"/>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p>
        </w:tc>
        <w:tc>
          <w:tcPr>
            <w:tcW w:w="877" w:type="dxa"/>
            <w:tcBorders>
              <w:top w:val="nil"/>
              <w:left w:val="nil"/>
              <w:bottom w:val="nil"/>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r w:rsidR="00C56525" w:rsidRPr="00973783" w:rsidTr="00AC1EE3">
        <w:trPr>
          <w:trHeight w:val="315"/>
        </w:trPr>
        <w:tc>
          <w:tcPr>
            <w:tcW w:w="1489" w:type="dxa"/>
            <w:tcBorders>
              <w:top w:val="nil"/>
              <w:left w:val="single" w:sz="8" w:space="0" w:color="auto"/>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325"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8" w:space="0" w:color="auto"/>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53" w:type="dxa"/>
            <w:gridSpan w:val="3"/>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292"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242"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1196" w:type="dxa"/>
            <w:tcBorders>
              <w:top w:val="nil"/>
              <w:left w:val="nil"/>
              <w:bottom w:val="single" w:sz="8" w:space="0" w:color="auto"/>
              <w:right w:val="nil"/>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c>
          <w:tcPr>
            <w:tcW w:w="877" w:type="dxa"/>
            <w:tcBorders>
              <w:top w:val="nil"/>
              <w:left w:val="nil"/>
              <w:bottom w:val="single" w:sz="8" w:space="0" w:color="auto"/>
              <w:right w:val="single" w:sz="8" w:space="0" w:color="auto"/>
            </w:tcBorders>
            <w:shd w:val="clear" w:color="auto" w:fill="auto"/>
            <w:noWrap/>
            <w:vAlign w:val="bottom"/>
            <w:hideMark/>
          </w:tcPr>
          <w:p w:rsidR="00C56525" w:rsidRPr="00973783" w:rsidRDefault="00C56525" w:rsidP="002065E8">
            <w:pPr>
              <w:spacing w:line="240" w:lineRule="auto"/>
              <w:jc w:val="left"/>
              <w:textAlignment w:val="auto"/>
              <w:rPr>
                <w:rFonts w:ascii="Calibri" w:hAnsi="Calibri"/>
                <w:color w:val="000000"/>
                <w:szCs w:val="22"/>
              </w:rPr>
            </w:pPr>
            <w:r w:rsidRPr="00973783">
              <w:rPr>
                <w:rFonts w:ascii="Calibri" w:hAnsi="Calibri"/>
                <w:color w:val="000000"/>
                <w:sz w:val="22"/>
                <w:szCs w:val="22"/>
              </w:rPr>
              <w:t> </w:t>
            </w:r>
          </w:p>
        </w:tc>
      </w:tr>
    </w:tbl>
    <w:p w:rsidR="00AC1EE3" w:rsidRDefault="00AC1EE3"/>
    <w:tbl>
      <w:tblPr>
        <w:tblW w:w="98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1133"/>
        <w:gridCol w:w="214"/>
        <w:gridCol w:w="142"/>
        <w:gridCol w:w="807"/>
        <w:gridCol w:w="42"/>
        <w:gridCol w:w="314"/>
        <w:gridCol w:w="253"/>
        <w:gridCol w:w="142"/>
        <w:gridCol w:w="1133"/>
        <w:gridCol w:w="69"/>
        <w:gridCol w:w="301"/>
        <w:gridCol w:w="765"/>
        <w:gridCol w:w="115"/>
        <w:gridCol w:w="595"/>
        <w:gridCol w:w="771"/>
        <w:gridCol w:w="726"/>
        <w:gridCol w:w="686"/>
        <w:gridCol w:w="911"/>
        <w:gridCol w:w="767"/>
      </w:tblGrid>
      <w:tr w:rsidR="004A1926" w:rsidRPr="005B4536" w:rsidTr="004B78B9">
        <w:trPr>
          <w:trHeight w:val="315"/>
        </w:trPr>
        <w:tc>
          <w:tcPr>
            <w:tcW w:w="9886" w:type="dxa"/>
            <w:gridSpan w:val="19"/>
            <w:tcBorders>
              <w:top w:val="nil"/>
              <w:left w:val="nil"/>
              <w:bottom w:val="nil"/>
              <w:right w:val="nil"/>
            </w:tcBorders>
            <w:shd w:val="clear" w:color="auto" w:fill="auto"/>
            <w:noWrap/>
            <w:vAlign w:val="bottom"/>
            <w:hideMark/>
          </w:tcPr>
          <w:p w:rsidR="004A1926" w:rsidRPr="005B4536" w:rsidRDefault="004A1926" w:rsidP="004B78B9">
            <w:pPr>
              <w:spacing w:line="240" w:lineRule="auto"/>
              <w:jc w:val="center"/>
              <w:textAlignment w:val="auto"/>
              <w:rPr>
                <w:b/>
                <w:bCs/>
                <w:color w:val="000000"/>
                <w:szCs w:val="24"/>
              </w:rPr>
            </w:pPr>
            <w:r w:rsidRPr="005B4536">
              <w:rPr>
                <w:b/>
                <w:bCs/>
                <w:color w:val="000000"/>
                <w:szCs w:val="24"/>
              </w:rPr>
              <w:t>MODELO DE DIÁRIO DE OBRAS</w:t>
            </w:r>
            <w:r w:rsidR="004E1C28">
              <w:rPr>
                <w:b/>
                <w:bCs/>
                <w:color w:val="000000"/>
                <w:szCs w:val="24"/>
              </w:rPr>
              <w:t>/ SERVIÇO</w:t>
            </w:r>
            <w:r w:rsidRPr="005B4536">
              <w:rPr>
                <w:b/>
                <w:bCs/>
                <w:color w:val="000000"/>
                <w:szCs w:val="24"/>
              </w:rPr>
              <w:t xml:space="preserve"> PREENCHIDO</w:t>
            </w:r>
          </w:p>
        </w:tc>
      </w:tr>
      <w:tr w:rsidR="004A1926" w:rsidRPr="00E96A91" w:rsidTr="004B78B9">
        <w:trPr>
          <w:trHeight w:val="300"/>
        </w:trPr>
        <w:tc>
          <w:tcPr>
            <w:tcW w:w="2296" w:type="dxa"/>
            <w:gridSpan w:val="4"/>
            <w:shd w:val="clear" w:color="auto" w:fill="auto"/>
            <w:noWrap/>
            <w:vAlign w:val="bottom"/>
            <w:hideMark/>
          </w:tcPr>
          <w:p w:rsidR="004A1926" w:rsidRPr="00E96A91" w:rsidRDefault="004A1926" w:rsidP="004B78B9">
            <w:pPr>
              <w:spacing w:line="240" w:lineRule="auto"/>
              <w:jc w:val="right"/>
              <w:textAlignment w:val="auto"/>
              <w:rPr>
                <w:rFonts w:ascii="Calibri" w:hAnsi="Calibri"/>
                <w:color w:val="000000"/>
                <w:sz w:val="20"/>
              </w:rPr>
            </w:pPr>
            <w:r w:rsidRPr="00E96A91">
              <w:rPr>
                <w:rFonts w:ascii="Calibri" w:hAnsi="Calibri"/>
                <w:color w:val="000000"/>
                <w:sz w:val="20"/>
              </w:rPr>
              <w:t>Data:</w:t>
            </w:r>
          </w:p>
        </w:tc>
        <w:tc>
          <w:tcPr>
            <w:tcW w:w="1953" w:type="dxa"/>
            <w:gridSpan w:val="6"/>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01/mar/19</w:t>
            </w:r>
          </w:p>
        </w:tc>
        <w:tc>
          <w:tcPr>
            <w:tcW w:w="3273" w:type="dxa"/>
            <w:gridSpan w:val="6"/>
            <w:vMerge w:val="restart"/>
            <w:shd w:val="clear" w:color="auto" w:fill="auto"/>
            <w:noWrap/>
            <w:vAlign w:val="center"/>
            <w:hideMark/>
          </w:tcPr>
          <w:p w:rsidR="004A1926" w:rsidRPr="00E96A91" w:rsidRDefault="004A1926" w:rsidP="004B78B9">
            <w:pPr>
              <w:spacing w:line="240" w:lineRule="auto"/>
              <w:jc w:val="center"/>
              <w:textAlignment w:val="auto"/>
              <w:rPr>
                <w:rFonts w:ascii="Calibri" w:hAnsi="Calibri"/>
                <w:b/>
                <w:bCs/>
                <w:color w:val="000000"/>
                <w:sz w:val="20"/>
              </w:rPr>
            </w:pPr>
            <w:r w:rsidRPr="00E96A91">
              <w:rPr>
                <w:rFonts w:ascii="Calibri" w:hAnsi="Calibri"/>
                <w:b/>
                <w:bCs/>
                <w:color w:val="000000"/>
                <w:sz w:val="20"/>
              </w:rPr>
              <w:t>DIÁRIO DE OBRA</w:t>
            </w:r>
          </w:p>
        </w:tc>
        <w:tc>
          <w:tcPr>
            <w:tcW w:w="686" w:type="dxa"/>
            <w:shd w:val="clear" w:color="auto" w:fill="auto"/>
            <w:noWrap/>
            <w:vAlign w:val="center"/>
            <w:hideMark/>
          </w:tcPr>
          <w:p w:rsidR="004A1926" w:rsidRPr="00E96A91" w:rsidRDefault="004A1926" w:rsidP="004B78B9">
            <w:pPr>
              <w:spacing w:line="240" w:lineRule="auto"/>
              <w:jc w:val="left"/>
              <w:textAlignment w:val="auto"/>
              <w:rPr>
                <w:rFonts w:ascii="Calibri" w:hAnsi="Calibri"/>
                <w:b/>
                <w:bCs/>
                <w:color w:val="000000"/>
                <w:sz w:val="20"/>
              </w:rPr>
            </w:pPr>
            <w:r w:rsidRPr="00E96A91">
              <w:rPr>
                <w:rFonts w:ascii="Calibri" w:hAnsi="Calibri"/>
                <w:b/>
                <w:bCs/>
                <w:color w:val="000000"/>
                <w:sz w:val="20"/>
              </w:rPr>
              <w:t> </w:t>
            </w:r>
          </w:p>
        </w:tc>
        <w:tc>
          <w:tcPr>
            <w:tcW w:w="911" w:type="dxa"/>
            <w:shd w:val="clear" w:color="auto" w:fill="auto"/>
            <w:noWrap/>
            <w:vAlign w:val="bottom"/>
            <w:hideMark/>
          </w:tcPr>
          <w:p w:rsidR="004A1926" w:rsidRPr="00E96A91" w:rsidRDefault="004A1926" w:rsidP="004B78B9">
            <w:pPr>
              <w:spacing w:line="240" w:lineRule="auto"/>
              <w:jc w:val="right"/>
              <w:textAlignment w:val="auto"/>
              <w:rPr>
                <w:rFonts w:ascii="Calibri" w:hAnsi="Calibri"/>
                <w:color w:val="000000"/>
                <w:sz w:val="20"/>
              </w:rPr>
            </w:pPr>
            <w:r w:rsidRPr="00E96A91">
              <w:rPr>
                <w:rFonts w:ascii="Calibri" w:hAnsi="Calibri"/>
                <w:color w:val="000000"/>
                <w:sz w:val="20"/>
              </w:rPr>
              <w:t>Nº</w:t>
            </w:r>
          </w:p>
        </w:tc>
        <w:tc>
          <w:tcPr>
            <w:tcW w:w="767" w:type="dxa"/>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50</w:t>
            </w:r>
          </w:p>
        </w:tc>
      </w:tr>
      <w:tr w:rsidR="004A1926" w:rsidRPr="00E96A91" w:rsidTr="004B78B9">
        <w:trPr>
          <w:trHeight w:val="300"/>
        </w:trPr>
        <w:tc>
          <w:tcPr>
            <w:tcW w:w="2652" w:type="dxa"/>
            <w:gridSpan w:val="6"/>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4ª</w:t>
            </w:r>
          </w:p>
        </w:tc>
        <w:tc>
          <w:tcPr>
            <w:tcW w:w="1597" w:type="dxa"/>
            <w:gridSpan w:val="4"/>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Feira</w:t>
            </w:r>
          </w:p>
        </w:tc>
        <w:tc>
          <w:tcPr>
            <w:tcW w:w="3273" w:type="dxa"/>
            <w:gridSpan w:val="6"/>
            <w:vMerge/>
            <w:vAlign w:val="center"/>
            <w:hideMark/>
          </w:tcPr>
          <w:p w:rsidR="004A1926" w:rsidRPr="00E96A91" w:rsidRDefault="004A1926" w:rsidP="004B78B9">
            <w:pPr>
              <w:spacing w:line="240" w:lineRule="auto"/>
              <w:jc w:val="left"/>
              <w:textAlignment w:val="auto"/>
              <w:rPr>
                <w:rFonts w:ascii="Calibri" w:hAnsi="Calibri"/>
                <w:b/>
                <w:bCs/>
                <w:color w:val="000000"/>
                <w:sz w:val="20"/>
              </w:rPr>
            </w:pPr>
          </w:p>
        </w:tc>
        <w:tc>
          <w:tcPr>
            <w:tcW w:w="686" w:type="dxa"/>
            <w:shd w:val="clear" w:color="auto" w:fill="auto"/>
            <w:noWrap/>
            <w:vAlign w:val="center"/>
            <w:hideMark/>
          </w:tcPr>
          <w:p w:rsidR="004A1926" w:rsidRPr="00E96A91" w:rsidRDefault="004A1926" w:rsidP="004B78B9">
            <w:pPr>
              <w:spacing w:line="240" w:lineRule="auto"/>
              <w:jc w:val="left"/>
              <w:textAlignment w:val="auto"/>
              <w:rPr>
                <w:rFonts w:ascii="Calibri" w:hAnsi="Calibri"/>
                <w:b/>
                <w:bCs/>
                <w:color w:val="000000"/>
                <w:sz w:val="20"/>
              </w:rPr>
            </w:pPr>
          </w:p>
        </w:tc>
        <w:tc>
          <w:tcPr>
            <w:tcW w:w="911" w:type="dxa"/>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2ª</w:t>
            </w:r>
          </w:p>
        </w:tc>
        <w:tc>
          <w:tcPr>
            <w:tcW w:w="767"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Via</w:t>
            </w:r>
          </w:p>
        </w:tc>
      </w:tr>
      <w:tr w:rsidR="004A1926" w:rsidRPr="00E96A91" w:rsidTr="004B78B9">
        <w:trPr>
          <w:trHeight w:val="300"/>
        </w:trPr>
        <w:tc>
          <w:tcPr>
            <w:tcW w:w="1133"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Obra:</w:t>
            </w:r>
          </w:p>
        </w:tc>
        <w:tc>
          <w:tcPr>
            <w:tcW w:w="4297" w:type="dxa"/>
            <w:gridSpan w:val="12"/>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 xml:space="preserve">Construção do </w:t>
            </w:r>
            <w:proofErr w:type="spellStart"/>
            <w:r w:rsidRPr="00E96A91">
              <w:rPr>
                <w:rFonts w:ascii="Calibri" w:hAnsi="Calibri"/>
                <w:color w:val="000000"/>
                <w:sz w:val="20"/>
              </w:rPr>
              <w:t>Pav</w:t>
            </w:r>
            <w:proofErr w:type="spellEnd"/>
            <w:r w:rsidRPr="00E96A91">
              <w:rPr>
                <w:rFonts w:ascii="Calibri" w:hAnsi="Calibri"/>
                <w:color w:val="000000"/>
                <w:sz w:val="20"/>
              </w:rPr>
              <w:t xml:space="preserve"> Rancho 8º </w:t>
            </w:r>
            <w:proofErr w:type="spellStart"/>
            <w:r w:rsidRPr="00E96A91">
              <w:rPr>
                <w:rFonts w:ascii="Calibri" w:hAnsi="Calibri"/>
                <w:color w:val="000000"/>
                <w:sz w:val="20"/>
              </w:rPr>
              <w:t>Esq</w:t>
            </w:r>
            <w:proofErr w:type="spellEnd"/>
          </w:p>
        </w:tc>
        <w:tc>
          <w:tcPr>
            <w:tcW w:w="1366" w:type="dxa"/>
            <w:gridSpan w:val="2"/>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Contrato:</w:t>
            </w:r>
          </w:p>
        </w:tc>
        <w:tc>
          <w:tcPr>
            <w:tcW w:w="726"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 </w:t>
            </w:r>
          </w:p>
        </w:tc>
        <w:tc>
          <w:tcPr>
            <w:tcW w:w="2364" w:type="dxa"/>
            <w:gridSpan w:val="3"/>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Contrato 001/2019</w:t>
            </w:r>
          </w:p>
        </w:tc>
      </w:tr>
      <w:tr w:rsidR="004A1926" w:rsidRPr="00E96A91" w:rsidTr="004B78B9">
        <w:trPr>
          <w:trHeight w:val="300"/>
        </w:trPr>
        <w:tc>
          <w:tcPr>
            <w:tcW w:w="1347" w:type="dxa"/>
            <w:gridSpan w:val="2"/>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Contratante:</w:t>
            </w:r>
          </w:p>
        </w:tc>
        <w:tc>
          <w:tcPr>
            <w:tcW w:w="4083" w:type="dxa"/>
            <w:gridSpan w:val="11"/>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Comissão Regional de Obras 3</w:t>
            </w:r>
          </w:p>
        </w:tc>
        <w:tc>
          <w:tcPr>
            <w:tcW w:w="2092" w:type="dxa"/>
            <w:gridSpan w:val="3"/>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Prazo Final:</w:t>
            </w:r>
          </w:p>
        </w:tc>
        <w:tc>
          <w:tcPr>
            <w:tcW w:w="2364" w:type="dxa"/>
            <w:gridSpan w:val="3"/>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31/dez/19</w:t>
            </w:r>
          </w:p>
        </w:tc>
      </w:tr>
      <w:tr w:rsidR="004A1926" w:rsidRPr="00E96A91" w:rsidTr="004B78B9">
        <w:trPr>
          <w:trHeight w:val="315"/>
        </w:trPr>
        <w:tc>
          <w:tcPr>
            <w:tcW w:w="1347" w:type="dxa"/>
            <w:gridSpan w:val="2"/>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Contratada:</w:t>
            </w:r>
          </w:p>
        </w:tc>
        <w:tc>
          <w:tcPr>
            <w:tcW w:w="4083" w:type="dxa"/>
            <w:gridSpan w:val="11"/>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 xml:space="preserve">Construtora Ideal </w:t>
            </w:r>
            <w:proofErr w:type="spellStart"/>
            <w:r w:rsidRPr="00E96A91">
              <w:rPr>
                <w:rFonts w:ascii="Calibri" w:hAnsi="Calibri"/>
                <w:color w:val="000000"/>
                <w:sz w:val="20"/>
              </w:rPr>
              <w:t>Ltda</w:t>
            </w:r>
            <w:proofErr w:type="spellEnd"/>
          </w:p>
        </w:tc>
        <w:tc>
          <w:tcPr>
            <w:tcW w:w="2092" w:type="dxa"/>
            <w:gridSpan w:val="3"/>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Dias Restantes:</w:t>
            </w:r>
          </w:p>
        </w:tc>
        <w:tc>
          <w:tcPr>
            <w:tcW w:w="2364" w:type="dxa"/>
            <w:gridSpan w:val="3"/>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305</w:t>
            </w:r>
          </w:p>
        </w:tc>
      </w:tr>
      <w:tr w:rsidR="004A1926" w:rsidRPr="00E96A91" w:rsidTr="004B78B9">
        <w:trPr>
          <w:trHeight w:val="300"/>
        </w:trPr>
        <w:tc>
          <w:tcPr>
            <w:tcW w:w="9886" w:type="dxa"/>
            <w:gridSpan w:val="19"/>
            <w:vMerge w:val="restart"/>
            <w:shd w:val="clear" w:color="auto" w:fill="auto"/>
            <w:noWrap/>
            <w:vAlign w:val="center"/>
            <w:hideMark/>
          </w:tcPr>
          <w:p w:rsidR="004A1926" w:rsidRPr="00E96A91" w:rsidRDefault="004A1926" w:rsidP="004B78B9">
            <w:pPr>
              <w:spacing w:line="240" w:lineRule="auto"/>
              <w:jc w:val="center"/>
              <w:textAlignment w:val="auto"/>
              <w:rPr>
                <w:rFonts w:ascii="Calibri" w:hAnsi="Calibri"/>
                <w:b/>
                <w:bCs/>
                <w:color w:val="000000"/>
                <w:sz w:val="20"/>
              </w:rPr>
            </w:pPr>
            <w:r w:rsidRPr="00E96A91">
              <w:rPr>
                <w:rFonts w:ascii="Calibri" w:hAnsi="Calibri"/>
                <w:b/>
                <w:bCs/>
                <w:color w:val="000000"/>
                <w:sz w:val="20"/>
              </w:rPr>
              <w:t>Efeito e Ocorrências</w:t>
            </w:r>
          </w:p>
        </w:tc>
      </w:tr>
      <w:tr w:rsidR="004A1926" w:rsidRPr="00E96A91" w:rsidTr="004B78B9">
        <w:trPr>
          <w:trHeight w:val="293"/>
        </w:trPr>
        <w:tc>
          <w:tcPr>
            <w:tcW w:w="9886" w:type="dxa"/>
            <w:gridSpan w:val="19"/>
            <w:vMerge/>
            <w:vAlign w:val="center"/>
            <w:hideMark/>
          </w:tcPr>
          <w:p w:rsidR="004A1926" w:rsidRPr="00E96A91" w:rsidRDefault="004A1926" w:rsidP="004B78B9">
            <w:pPr>
              <w:spacing w:line="240" w:lineRule="auto"/>
              <w:jc w:val="left"/>
              <w:textAlignment w:val="auto"/>
              <w:rPr>
                <w:rFonts w:ascii="Calibri" w:hAnsi="Calibri"/>
                <w:b/>
                <w:bCs/>
                <w:color w:val="000000"/>
                <w:sz w:val="20"/>
              </w:rPr>
            </w:pPr>
          </w:p>
        </w:tc>
      </w:tr>
      <w:tr w:rsidR="004A1926" w:rsidRPr="00E96A91" w:rsidTr="004B78B9">
        <w:trPr>
          <w:trHeight w:val="300"/>
        </w:trPr>
        <w:tc>
          <w:tcPr>
            <w:tcW w:w="2905" w:type="dxa"/>
            <w:gridSpan w:val="7"/>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Pluviometria (mm de chuva):</w:t>
            </w:r>
          </w:p>
        </w:tc>
        <w:tc>
          <w:tcPr>
            <w:tcW w:w="1275" w:type="dxa"/>
            <w:gridSpan w:val="2"/>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15mm</w:t>
            </w:r>
          </w:p>
        </w:tc>
        <w:tc>
          <w:tcPr>
            <w:tcW w:w="1845" w:type="dxa"/>
            <w:gridSpan w:val="5"/>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Duração da chuva:</w:t>
            </w:r>
          </w:p>
        </w:tc>
        <w:tc>
          <w:tcPr>
            <w:tcW w:w="3861" w:type="dxa"/>
            <w:gridSpan w:val="5"/>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3 horas ao longo da tarde</w:t>
            </w:r>
          </w:p>
        </w:tc>
      </w:tr>
      <w:tr w:rsidR="004A1926" w:rsidRPr="00E96A91" w:rsidTr="004B78B9">
        <w:trPr>
          <w:trHeight w:val="300"/>
        </w:trPr>
        <w:tc>
          <w:tcPr>
            <w:tcW w:w="1489" w:type="dxa"/>
            <w:gridSpan w:val="3"/>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Acidentes:</w:t>
            </w:r>
          </w:p>
        </w:tc>
        <w:tc>
          <w:tcPr>
            <w:tcW w:w="8397" w:type="dxa"/>
            <w:gridSpan w:val="16"/>
            <w:shd w:val="clear" w:color="000000" w:fill="FFFF00"/>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 xml:space="preserve">Houve um acidente envolvendo o </w:t>
            </w:r>
            <w:proofErr w:type="spellStart"/>
            <w:r w:rsidRPr="00E96A91">
              <w:rPr>
                <w:rFonts w:ascii="Calibri" w:hAnsi="Calibri"/>
                <w:color w:val="000000"/>
                <w:sz w:val="20"/>
              </w:rPr>
              <w:t>funcioário</w:t>
            </w:r>
            <w:proofErr w:type="spellEnd"/>
            <w:r w:rsidRPr="00E96A91">
              <w:rPr>
                <w:rFonts w:ascii="Calibri" w:hAnsi="Calibri"/>
                <w:color w:val="000000"/>
                <w:sz w:val="20"/>
              </w:rPr>
              <w:t xml:space="preserve"> João Silva. O mesmo pisou em um prego.</w:t>
            </w:r>
          </w:p>
        </w:tc>
      </w:tr>
      <w:tr w:rsidR="004A1926" w:rsidRPr="00E96A91" w:rsidTr="004B78B9">
        <w:trPr>
          <w:trHeight w:val="300"/>
        </w:trPr>
        <w:tc>
          <w:tcPr>
            <w:tcW w:w="4550" w:type="dxa"/>
            <w:gridSpan w:val="11"/>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Funcionários (nº total):</w:t>
            </w:r>
          </w:p>
        </w:tc>
        <w:tc>
          <w:tcPr>
            <w:tcW w:w="880" w:type="dxa"/>
            <w:gridSpan w:val="2"/>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18</w:t>
            </w:r>
          </w:p>
        </w:tc>
        <w:tc>
          <w:tcPr>
            <w:tcW w:w="3689" w:type="dxa"/>
            <w:gridSpan w:val="5"/>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 xml:space="preserve">Engenheiro Civil (quantidade): </w:t>
            </w:r>
          </w:p>
        </w:tc>
        <w:tc>
          <w:tcPr>
            <w:tcW w:w="767" w:type="dxa"/>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1</w:t>
            </w:r>
          </w:p>
        </w:tc>
      </w:tr>
      <w:tr w:rsidR="004A1926" w:rsidRPr="00E96A91" w:rsidTr="004B78B9">
        <w:trPr>
          <w:trHeight w:val="300"/>
        </w:trPr>
        <w:tc>
          <w:tcPr>
            <w:tcW w:w="4550" w:type="dxa"/>
            <w:gridSpan w:val="11"/>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proofErr w:type="spellStart"/>
            <w:r w:rsidRPr="00E96A91">
              <w:rPr>
                <w:rFonts w:ascii="Calibri" w:hAnsi="Calibri"/>
                <w:color w:val="000000"/>
                <w:sz w:val="20"/>
              </w:rPr>
              <w:t>Téc</w:t>
            </w:r>
            <w:proofErr w:type="spellEnd"/>
            <w:r w:rsidRPr="00E96A91">
              <w:rPr>
                <w:rFonts w:ascii="Calibri" w:hAnsi="Calibri"/>
                <w:color w:val="000000"/>
                <w:sz w:val="20"/>
              </w:rPr>
              <w:t xml:space="preserve"> Segurança Trabalho (quantidade):</w:t>
            </w:r>
          </w:p>
        </w:tc>
        <w:tc>
          <w:tcPr>
            <w:tcW w:w="880" w:type="dxa"/>
            <w:gridSpan w:val="2"/>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1</w:t>
            </w:r>
          </w:p>
        </w:tc>
        <w:tc>
          <w:tcPr>
            <w:tcW w:w="3689" w:type="dxa"/>
            <w:gridSpan w:val="5"/>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Mestre de Obras (quantidade):</w:t>
            </w:r>
          </w:p>
        </w:tc>
        <w:tc>
          <w:tcPr>
            <w:tcW w:w="767" w:type="dxa"/>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1</w:t>
            </w:r>
          </w:p>
        </w:tc>
      </w:tr>
      <w:tr w:rsidR="004A1926" w:rsidRPr="00E96A91" w:rsidTr="004B78B9">
        <w:trPr>
          <w:trHeight w:val="300"/>
        </w:trPr>
        <w:tc>
          <w:tcPr>
            <w:tcW w:w="4550" w:type="dxa"/>
            <w:gridSpan w:val="11"/>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Pedreiro (quantidade):</w:t>
            </w:r>
          </w:p>
        </w:tc>
        <w:tc>
          <w:tcPr>
            <w:tcW w:w="880" w:type="dxa"/>
            <w:gridSpan w:val="2"/>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2</w:t>
            </w:r>
          </w:p>
        </w:tc>
        <w:tc>
          <w:tcPr>
            <w:tcW w:w="3689" w:type="dxa"/>
            <w:gridSpan w:val="5"/>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Carpinteiro (quantidade):</w:t>
            </w:r>
          </w:p>
        </w:tc>
        <w:tc>
          <w:tcPr>
            <w:tcW w:w="767" w:type="dxa"/>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3</w:t>
            </w:r>
          </w:p>
        </w:tc>
      </w:tr>
      <w:tr w:rsidR="004A1926" w:rsidRPr="00E96A91" w:rsidTr="004B78B9">
        <w:trPr>
          <w:trHeight w:val="300"/>
        </w:trPr>
        <w:tc>
          <w:tcPr>
            <w:tcW w:w="4550" w:type="dxa"/>
            <w:gridSpan w:val="11"/>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Eletricista (quantidade):</w:t>
            </w:r>
          </w:p>
        </w:tc>
        <w:tc>
          <w:tcPr>
            <w:tcW w:w="880" w:type="dxa"/>
            <w:gridSpan w:val="2"/>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2</w:t>
            </w:r>
          </w:p>
        </w:tc>
        <w:tc>
          <w:tcPr>
            <w:tcW w:w="3689" w:type="dxa"/>
            <w:gridSpan w:val="5"/>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Encanador (quantidade):</w:t>
            </w:r>
          </w:p>
        </w:tc>
        <w:tc>
          <w:tcPr>
            <w:tcW w:w="767" w:type="dxa"/>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2</w:t>
            </w:r>
          </w:p>
        </w:tc>
      </w:tr>
      <w:tr w:rsidR="004A1926" w:rsidRPr="00E96A91" w:rsidTr="004B78B9">
        <w:trPr>
          <w:trHeight w:val="315"/>
        </w:trPr>
        <w:tc>
          <w:tcPr>
            <w:tcW w:w="4550" w:type="dxa"/>
            <w:gridSpan w:val="11"/>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Serventes/Auxiliares (quantidade):</w:t>
            </w:r>
          </w:p>
        </w:tc>
        <w:tc>
          <w:tcPr>
            <w:tcW w:w="880" w:type="dxa"/>
            <w:gridSpan w:val="2"/>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5</w:t>
            </w:r>
          </w:p>
        </w:tc>
        <w:tc>
          <w:tcPr>
            <w:tcW w:w="3689" w:type="dxa"/>
            <w:gridSpan w:val="5"/>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Outros (quantidade):</w:t>
            </w:r>
          </w:p>
        </w:tc>
        <w:tc>
          <w:tcPr>
            <w:tcW w:w="767" w:type="dxa"/>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1</w:t>
            </w:r>
          </w:p>
        </w:tc>
      </w:tr>
      <w:tr w:rsidR="004A1926" w:rsidRPr="00E96A91" w:rsidTr="004B78B9">
        <w:trPr>
          <w:trHeight w:val="300"/>
        </w:trPr>
        <w:tc>
          <w:tcPr>
            <w:tcW w:w="9886" w:type="dxa"/>
            <w:gridSpan w:val="19"/>
            <w:vMerge w:val="restart"/>
            <w:shd w:val="clear" w:color="auto" w:fill="auto"/>
            <w:noWrap/>
            <w:vAlign w:val="center"/>
            <w:hideMark/>
          </w:tcPr>
          <w:p w:rsidR="004A1926" w:rsidRPr="00E96A91" w:rsidRDefault="004A1926" w:rsidP="004B78B9">
            <w:pPr>
              <w:spacing w:line="240" w:lineRule="auto"/>
              <w:jc w:val="center"/>
              <w:textAlignment w:val="auto"/>
              <w:rPr>
                <w:rFonts w:ascii="Calibri" w:hAnsi="Calibri"/>
                <w:b/>
                <w:bCs/>
                <w:color w:val="000000"/>
                <w:sz w:val="20"/>
              </w:rPr>
            </w:pPr>
            <w:r w:rsidRPr="00E96A91">
              <w:rPr>
                <w:rFonts w:ascii="Calibri" w:hAnsi="Calibri"/>
                <w:b/>
                <w:bCs/>
                <w:color w:val="000000"/>
                <w:sz w:val="20"/>
              </w:rPr>
              <w:t>Serviços Realizados</w:t>
            </w:r>
          </w:p>
        </w:tc>
      </w:tr>
      <w:tr w:rsidR="004A1926" w:rsidRPr="00E96A91" w:rsidTr="004B78B9">
        <w:trPr>
          <w:trHeight w:val="293"/>
        </w:trPr>
        <w:tc>
          <w:tcPr>
            <w:tcW w:w="9886" w:type="dxa"/>
            <w:gridSpan w:val="19"/>
            <w:vMerge/>
            <w:vAlign w:val="center"/>
            <w:hideMark/>
          </w:tcPr>
          <w:p w:rsidR="004A1926" w:rsidRPr="00E96A91" w:rsidRDefault="004A1926" w:rsidP="004B78B9">
            <w:pPr>
              <w:spacing w:line="240" w:lineRule="auto"/>
              <w:jc w:val="left"/>
              <w:textAlignment w:val="auto"/>
              <w:rPr>
                <w:rFonts w:ascii="Calibri" w:hAnsi="Calibri"/>
                <w:b/>
                <w:bCs/>
                <w:color w:val="000000"/>
                <w:sz w:val="20"/>
              </w:rPr>
            </w:pPr>
          </w:p>
        </w:tc>
      </w:tr>
      <w:tr w:rsidR="004A1926" w:rsidRPr="00E96A91" w:rsidTr="004B78B9">
        <w:trPr>
          <w:trHeight w:val="300"/>
        </w:trPr>
        <w:tc>
          <w:tcPr>
            <w:tcW w:w="3047" w:type="dxa"/>
            <w:gridSpan w:val="8"/>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Serviço 01:</w:t>
            </w:r>
          </w:p>
        </w:tc>
        <w:tc>
          <w:tcPr>
            <w:tcW w:w="3749" w:type="dxa"/>
            <w:gridSpan w:val="7"/>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Forma de pilares</w:t>
            </w:r>
          </w:p>
        </w:tc>
        <w:tc>
          <w:tcPr>
            <w:tcW w:w="726"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proofErr w:type="spellStart"/>
            <w:r w:rsidRPr="00E96A91">
              <w:rPr>
                <w:rFonts w:ascii="Calibri" w:hAnsi="Calibri"/>
                <w:color w:val="000000"/>
                <w:sz w:val="20"/>
              </w:rPr>
              <w:t>Und</w:t>
            </w:r>
            <w:proofErr w:type="spellEnd"/>
            <w:r w:rsidRPr="00E96A91">
              <w:rPr>
                <w:rFonts w:ascii="Calibri" w:hAnsi="Calibri"/>
                <w:color w:val="000000"/>
                <w:sz w:val="20"/>
              </w:rPr>
              <w:t>:</w:t>
            </w:r>
          </w:p>
        </w:tc>
        <w:tc>
          <w:tcPr>
            <w:tcW w:w="686" w:type="dxa"/>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m2</w:t>
            </w:r>
          </w:p>
        </w:tc>
        <w:tc>
          <w:tcPr>
            <w:tcW w:w="911"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Qtd:</w:t>
            </w:r>
          </w:p>
        </w:tc>
        <w:tc>
          <w:tcPr>
            <w:tcW w:w="767" w:type="dxa"/>
            <w:shd w:val="clear" w:color="000000" w:fill="FFFF00"/>
            <w:noWrap/>
            <w:vAlign w:val="bottom"/>
            <w:hideMark/>
          </w:tcPr>
          <w:p w:rsidR="004A1926" w:rsidRPr="00E96A91" w:rsidRDefault="004A1926" w:rsidP="004B78B9">
            <w:pPr>
              <w:spacing w:line="240" w:lineRule="auto"/>
              <w:jc w:val="right"/>
              <w:textAlignment w:val="auto"/>
              <w:rPr>
                <w:rFonts w:ascii="Calibri" w:hAnsi="Calibri"/>
                <w:color w:val="000000"/>
                <w:sz w:val="20"/>
              </w:rPr>
            </w:pPr>
            <w:r w:rsidRPr="00E96A91">
              <w:rPr>
                <w:rFonts w:ascii="Calibri" w:hAnsi="Calibri"/>
                <w:color w:val="000000"/>
                <w:sz w:val="20"/>
              </w:rPr>
              <w:t>40</w:t>
            </w:r>
          </w:p>
        </w:tc>
      </w:tr>
      <w:tr w:rsidR="004A1926" w:rsidRPr="00E96A91" w:rsidTr="004B78B9">
        <w:trPr>
          <w:trHeight w:val="300"/>
        </w:trPr>
        <w:tc>
          <w:tcPr>
            <w:tcW w:w="3047" w:type="dxa"/>
            <w:gridSpan w:val="8"/>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Serviço 02:</w:t>
            </w:r>
          </w:p>
        </w:tc>
        <w:tc>
          <w:tcPr>
            <w:tcW w:w="3749" w:type="dxa"/>
            <w:gridSpan w:val="7"/>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Meio fio de concreto</w:t>
            </w:r>
          </w:p>
        </w:tc>
        <w:tc>
          <w:tcPr>
            <w:tcW w:w="726"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proofErr w:type="spellStart"/>
            <w:r w:rsidRPr="00E96A91">
              <w:rPr>
                <w:rFonts w:ascii="Calibri" w:hAnsi="Calibri"/>
                <w:color w:val="000000"/>
                <w:sz w:val="20"/>
              </w:rPr>
              <w:t>Und</w:t>
            </w:r>
            <w:proofErr w:type="spellEnd"/>
            <w:r w:rsidRPr="00E96A91">
              <w:rPr>
                <w:rFonts w:ascii="Calibri" w:hAnsi="Calibri"/>
                <w:color w:val="000000"/>
                <w:sz w:val="20"/>
              </w:rPr>
              <w:t>:</w:t>
            </w:r>
          </w:p>
        </w:tc>
        <w:tc>
          <w:tcPr>
            <w:tcW w:w="686" w:type="dxa"/>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m</w:t>
            </w:r>
          </w:p>
        </w:tc>
        <w:tc>
          <w:tcPr>
            <w:tcW w:w="911"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Qtd:</w:t>
            </w:r>
          </w:p>
        </w:tc>
        <w:tc>
          <w:tcPr>
            <w:tcW w:w="767" w:type="dxa"/>
            <w:shd w:val="clear" w:color="000000" w:fill="FFFF00"/>
            <w:noWrap/>
            <w:vAlign w:val="bottom"/>
            <w:hideMark/>
          </w:tcPr>
          <w:p w:rsidR="004A1926" w:rsidRPr="00E96A91" w:rsidRDefault="004A1926" w:rsidP="004B78B9">
            <w:pPr>
              <w:spacing w:line="240" w:lineRule="auto"/>
              <w:jc w:val="right"/>
              <w:textAlignment w:val="auto"/>
              <w:rPr>
                <w:rFonts w:ascii="Calibri" w:hAnsi="Calibri"/>
                <w:color w:val="000000"/>
                <w:sz w:val="20"/>
              </w:rPr>
            </w:pPr>
            <w:r w:rsidRPr="00E96A91">
              <w:rPr>
                <w:rFonts w:ascii="Calibri" w:hAnsi="Calibri"/>
                <w:color w:val="000000"/>
                <w:sz w:val="20"/>
              </w:rPr>
              <w:t>100</w:t>
            </w:r>
          </w:p>
        </w:tc>
      </w:tr>
      <w:tr w:rsidR="004A1926" w:rsidRPr="00E96A91" w:rsidTr="004B78B9">
        <w:trPr>
          <w:trHeight w:val="300"/>
        </w:trPr>
        <w:tc>
          <w:tcPr>
            <w:tcW w:w="3047" w:type="dxa"/>
            <w:gridSpan w:val="8"/>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Serviço 03:</w:t>
            </w:r>
          </w:p>
        </w:tc>
        <w:tc>
          <w:tcPr>
            <w:tcW w:w="3749" w:type="dxa"/>
            <w:gridSpan w:val="7"/>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Escavação Carga e Transporte</w:t>
            </w:r>
          </w:p>
        </w:tc>
        <w:tc>
          <w:tcPr>
            <w:tcW w:w="726"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proofErr w:type="spellStart"/>
            <w:r w:rsidRPr="00E96A91">
              <w:rPr>
                <w:rFonts w:ascii="Calibri" w:hAnsi="Calibri"/>
                <w:color w:val="000000"/>
                <w:sz w:val="20"/>
              </w:rPr>
              <w:t>Und</w:t>
            </w:r>
            <w:proofErr w:type="spellEnd"/>
            <w:r w:rsidRPr="00E96A91">
              <w:rPr>
                <w:rFonts w:ascii="Calibri" w:hAnsi="Calibri"/>
                <w:color w:val="000000"/>
                <w:sz w:val="20"/>
              </w:rPr>
              <w:t>:</w:t>
            </w:r>
          </w:p>
        </w:tc>
        <w:tc>
          <w:tcPr>
            <w:tcW w:w="686" w:type="dxa"/>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m3</w:t>
            </w:r>
          </w:p>
        </w:tc>
        <w:tc>
          <w:tcPr>
            <w:tcW w:w="911"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Qtd:</w:t>
            </w:r>
          </w:p>
        </w:tc>
        <w:tc>
          <w:tcPr>
            <w:tcW w:w="767" w:type="dxa"/>
            <w:shd w:val="clear" w:color="000000" w:fill="FFFF00"/>
            <w:noWrap/>
            <w:vAlign w:val="bottom"/>
            <w:hideMark/>
          </w:tcPr>
          <w:p w:rsidR="004A1926" w:rsidRPr="00E96A91" w:rsidRDefault="004A1926" w:rsidP="004B78B9">
            <w:pPr>
              <w:spacing w:line="240" w:lineRule="auto"/>
              <w:jc w:val="right"/>
              <w:textAlignment w:val="auto"/>
              <w:rPr>
                <w:rFonts w:ascii="Calibri" w:hAnsi="Calibri"/>
                <w:color w:val="000000"/>
                <w:sz w:val="20"/>
              </w:rPr>
            </w:pPr>
            <w:r w:rsidRPr="00E96A91">
              <w:rPr>
                <w:rFonts w:ascii="Calibri" w:hAnsi="Calibri"/>
                <w:color w:val="000000"/>
                <w:sz w:val="20"/>
              </w:rPr>
              <w:t>400</w:t>
            </w:r>
          </w:p>
        </w:tc>
      </w:tr>
      <w:tr w:rsidR="004A1926" w:rsidRPr="00E96A91" w:rsidTr="004B78B9">
        <w:trPr>
          <w:trHeight w:val="300"/>
        </w:trPr>
        <w:tc>
          <w:tcPr>
            <w:tcW w:w="3047" w:type="dxa"/>
            <w:gridSpan w:val="8"/>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Serviço 04:</w:t>
            </w:r>
          </w:p>
        </w:tc>
        <w:tc>
          <w:tcPr>
            <w:tcW w:w="3749" w:type="dxa"/>
            <w:gridSpan w:val="7"/>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 xml:space="preserve">Alvenaria </w:t>
            </w:r>
          </w:p>
        </w:tc>
        <w:tc>
          <w:tcPr>
            <w:tcW w:w="726"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proofErr w:type="spellStart"/>
            <w:r w:rsidRPr="00E96A91">
              <w:rPr>
                <w:rFonts w:ascii="Calibri" w:hAnsi="Calibri"/>
                <w:color w:val="000000"/>
                <w:sz w:val="20"/>
              </w:rPr>
              <w:t>Und</w:t>
            </w:r>
            <w:proofErr w:type="spellEnd"/>
            <w:r w:rsidRPr="00E96A91">
              <w:rPr>
                <w:rFonts w:ascii="Calibri" w:hAnsi="Calibri"/>
                <w:color w:val="000000"/>
                <w:sz w:val="20"/>
              </w:rPr>
              <w:t>:</w:t>
            </w:r>
          </w:p>
        </w:tc>
        <w:tc>
          <w:tcPr>
            <w:tcW w:w="686" w:type="dxa"/>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m2</w:t>
            </w:r>
          </w:p>
        </w:tc>
        <w:tc>
          <w:tcPr>
            <w:tcW w:w="911"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Qtd:</w:t>
            </w:r>
          </w:p>
        </w:tc>
        <w:tc>
          <w:tcPr>
            <w:tcW w:w="767" w:type="dxa"/>
            <w:shd w:val="clear" w:color="000000" w:fill="FFFF00"/>
            <w:noWrap/>
            <w:vAlign w:val="bottom"/>
            <w:hideMark/>
          </w:tcPr>
          <w:p w:rsidR="004A1926" w:rsidRPr="00E96A91" w:rsidRDefault="004A1926" w:rsidP="004B78B9">
            <w:pPr>
              <w:spacing w:line="240" w:lineRule="auto"/>
              <w:jc w:val="right"/>
              <w:textAlignment w:val="auto"/>
              <w:rPr>
                <w:rFonts w:ascii="Calibri" w:hAnsi="Calibri"/>
                <w:color w:val="000000"/>
                <w:sz w:val="20"/>
              </w:rPr>
            </w:pPr>
            <w:r w:rsidRPr="00E96A91">
              <w:rPr>
                <w:rFonts w:ascii="Calibri" w:hAnsi="Calibri"/>
                <w:color w:val="000000"/>
                <w:sz w:val="20"/>
              </w:rPr>
              <w:t>100</w:t>
            </w:r>
          </w:p>
        </w:tc>
      </w:tr>
      <w:tr w:rsidR="004A1926" w:rsidRPr="00E96A91" w:rsidTr="004B78B9">
        <w:trPr>
          <w:trHeight w:val="300"/>
        </w:trPr>
        <w:tc>
          <w:tcPr>
            <w:tcW w:w="3047" w:type="dxa"/>
            <w:gridSpan w:val="8"/>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Serviço 05:</w:t>
            </w:r>
          </w:p>
        </w:tc>
        <w:tc>
          <w:tcPr>
            <w:tcW w:w="3749" w:type="dxa"/>
            <w:gridSpan w:val="7"/>
            <w:shd w:val="clear" w:color="000000" w:fill="FFFF00"/>
            <w:noWrap/>
            <w:vAlign w:val="bottom"/>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color w:val="000000"/>
                <w:sz w:val="20"/>
              </w:rPr>
              <w:t>Luminárias</w:t>
            </w:r>
          </w:p>
        </w:tc>
        <w:tc>
          <w:tcPr>
            <w:tcW w:w="726"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proofErr w:type="spellStart"/>
            <w:r w:rsidRPr="00E96A91">
              <w:rPr>
                <w:rFonts w:ascii="Calibri" w:hAnsi="Calibri"/>
                <w:color w:val="000000"/>
                <w:sz w:val="20"/>
              </w:rPr>
              <w:t>Und</w:t>
            </w:r>
            <w:proofErr w:type="spellEnd"/>
            <w:r w:rsidRPr="00E96A91">
              <w:rPr>
                <w:rFonts w:ascii="Calibri" w:hAnsi="Calibri"/>
                <w:color w:val="000000"/>
                <w:sz w:val="20"/>
              </w:rPr>
              <w:t>:</w:t>
            </w:r>
          </w:p>
        </w:tc>
        <w:tc>
          <w:tcPr>
            <w:tcW w:w="686" w:type="dxa"/>
            <w:shd w:val="clear" w:color="000000" w:fill="FFFF00"/>
            <w:noWrap/>
            <w:vAlign w:val="bottom"/>
            <w:hideMark/>
          </w:tcPr>
          <w:p w:rsidR="004A1926" w:rsidRPr="00E96A91" w:rsidRDefault="004A1926" w:rsidP="004B78B9">
            <w:pPr>
              <w:spacing w:line="240" w:lineRule="auto"/>
              <w:jc w:val="left"/>
              <w:textAlignment w:val="auto"/>
              <w:rPr>
                <w:rFonts w:ascii="Calibri" w:hAnsi="Calibri"/>
                <w:color w:val="000000"/>
                <w:sz w:val="20"/>
              </w:rPr>
            </w:pPr>
            <w:proofErr w:type="spellStart"/>
            <w:r w:rsidRPr="00E96A91">
              <w:rPr>
                <w:rFonts w:ascii="Calibri" w:hAnsi="Calibri"/>
                <w:color w:val="000000"/>
                <w:sz w:val="20"/>
              </w:rPr>
              <w:t>un</w:t>
            </w:r>
            <w:proofErr w:type="spellEnd"/>
          </w:p>
        </w:tc>
        <w:tc>
          <w:tcPr>
            <w:tcW w:w="911"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Qtd:</w:t>
            </w:r>
          </w:p>
        </w:tc>
        <w:tc>
          <w:tcPr>
            <w:tcW w:w="767" w:type="dxa"/>
            <w:shd w:val="clear" w:color="000000" w:fill="FFFF00"/>
            <w:noWrap/>
            <w:vAlign w:val="bottom"/>
            <w:hideMark/>
          </w:tcPr>
          <w:p w:rsidR="004A1926" w:rsidRPr="00E96A91" w:rsidRDefault="004A1926" w:rsidP="004B78B9">
            <w:pPr>
              <w:spacing w:line="240" w:lineRule="auto"/>
              <w:jc w:val="right"/>
              <w:textAlignment w:val="auto"/>
              <w:rPr>
                <w:rFonts w:ascii="Calibri" w:hAnsi="Calibri"/>
                <w:color w:val="000000"/>
                <w:sz w:val="20"/>
              </w:rPr>
            </w:pPr>
            <w:r w:rsidRPr="00E96A91">
              <w:rPr>
                <w:rFonts w:ascii="Calibri" w:hAnsi="Calibri"/>
                <w:color w:val="000000"/>
                <w:sz w:val="20"/>
              </w:rPr>
              <w:t>15</w:t>
            </w:r>
          </w:p>
        </w:tc>
      </w:tr>
      <w:tr w:rsidR="004A1926" w:rsidRPr="00E96A91" w:rsidTr="004B78B9">
        <w:trPr>
          <w:trHeight w:val="229"/>
        </w:trPr>
        <w:tc>
          <w:tcPr>
            <w:tcW w:w="3047" w:type="dxa"/>
            <w:gridSpan w:val="8"/>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Outras atividades realizadas:</w:t>
            </w:r>
          </w:p>
        </w:tc>
        <w:tc>
          <w:tcPr>
            <w:tcW w:w="6839" w:type="dxa"/>
            <w:gridSpan w:val="11"/>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p>
        </w:tc>
      </w:tr>
      <w:tr w:rsidR="004A1926" w:rsidRPr="00E96A91" w:rsidTr="004B78B9">
        <w:trPr>
          <w:trHeight w:val="300"/>
        </w:trPr>
        <w:tc>
          <w:tcPr>
            <w:tcW w:w="9886" w:type="dxa"/>
            <w:gridSpan w:val="19"/>
            <w:vMerge w:val="restart"/>
            <w:shd w:val="clear" w:color="000000" w:fill="FFFF00"/>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Foi realizado treinamento de utilização de EPI com todos os funcionários. Além disso, foram instaladas placas de aviso de utilização de EPI</w:t>
            </w:r>
          </w:p>
        </w:tc>
      </w:tr>
      <w:tr w:rsidR="004A1926" w:rsidRPr="00E96A91" w:rsidTr="004B78B9">
        <w:trPr>
          <w:trHeight w:val="315"/>
        </w:trPr>
        <w:tc>
          <w:tcPr>
            <w:tcW w:w="9886" w:type="dxa"/>
            <w:gridSpan w:val="19"/>
            <w:vMerge/>
            <w:vAlign w:val="center"/>
            <w:hideMark/>
          </w:tcPr>
          <w:p w:rsidR="004A1926" w:rsidRPr="00E96A91" w:rsidRDefault="004A1926" w:rsidP="004B78B9">
            <w:pPr>
              <w:spacing w:line="240" w:lineRule="auto"/>
              <w:jc w:val="left"/>
              <w:textAlignment w:val="auto"/>
              <w:rPr>
                <w:rFonts w:ascii="Calibri" w:hAnsi="Calibri"/>
                <w:color w:val="000000"/>
                <w:sz w:val="20"/>
              </w:rPr>
            </w:pPr>
          </w:p>
        </w:tc>
      </w:tr>
      <w:tr w:rsidR="004A1926" w:rsidRPr="00E96A91" w:rsidTr="004B78B9">
        <w:trPr>
          <w:trHeight w:val="300"/>
        </w:trPr>
        <w:tc>
          <w:tcPr>
            <w:tcW w:w="9886" w:type="dxa"/>
            <w:gridSpan w:val="19"/>
            <w:vMerge w:val="restart"/>
            <w:shd w:val="clear" w:color="auto" w:fill="auto"/>
            <w:noWrap/>
            <w:vAlign w:val="center"/>
            <w:hideMark/>
          </w:tcPr>
          <w:p w:rsidR="004A1926" w:rsidRPr="00E96A91" w:rsidRDefault="004A1926" w:rsidP="004B78B9">
            <w:pPr>
              <w:spacing w:line="240" w:lineRule="auto"/>
              <w:jc w:val="center"/>
              <w:textAlignment w:val="auto"/>
              <w:rPr>
                <w:rFonts w:ascii="Calibri" w:hAnsi="Calibri"/>
                <w:b/>
                <w:bCs/>
                <w:color w:val="000000"/>
                <w:sz w:val="20"/>
              </w:rPr>
            </w:pPr>
            <w:r w:rsidRPr="00E96A91">
              <w:rPr>
                <w:rFonts w:ascii="Calibri" w:hAnsi="Calibri"/>
                <w:b/>
                <w:bCs/>
                <w:color w:val="000000"/>
                <w:sz w:val="20"/>
              </w:rPr>
              <w:t>Outras observações</w:t>
            </w:r>
          </w:p>
        </w:tc>
      </w:tr>
      <w:tr w:rsidR="004A1926" w:rsidRPr="00E96A91" w:rsidTr="004B78B9">
        <w:trPr>
          <w:trHeight w:val="293"/>
        </w:trPr>
        <w:tc>
          <w:tcPr>
            <w:tcW w:w="9886" w:type="dxa"/>
            <w:gridSpan w:val="19"/>
            <w:vMerge/>
            <w:vAlign w:val="center"/>
            <w:hideMark/>
          </w:tcPr>
          <w:p w:rsidR="004A1926" w:rsidRPr="00E96A91" w:rsidRDefault="004A1926" w:rsidP="004B78B9">
            <w:pPr>
              <w:spacing w:line="240" w:lineRule="auto"/>
              <w:jc w:val="left"/>
              <w:textAlignment w:val="auto"/>
              <w:rPr>
                <w:rFonts w:ascii="Calibri" w:hAnsi="Calibri"/>
                <w:b/>
                <w:bCs/>
                <w:color w:val="000000"/>
                <w:sz w:val="20"/>
              </w:rPr>
            </w:pPr>
          </w:p>
        </w:tc>
      </w:tr>
      <w:tr w:rsidR="004A1926" w:rsidRPr="00E96A91" w:rsidTr="004B78B9">
        <w:trPr>
          <w:trHeight w:val="300"/>
        </w:trPr>
        <w:tc>
          <w:tcPr>
            <w:tcW w:w="2338" w:type="dxa"/>
            <w:gridSpan w:val="5"/>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Consulta à Fiscalização:</w:t>
            </w:r>
          </w:p>
        </w:tc>
        <w:tc>
          <w:tcPr>
            <w:tcW w:w="7548" w:type="dxa"/>
            <w:gridSpan w:val="14"/>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 </w:t>
            </w:r>
          </w:p>
        </w:tc>
      </w:tr>
      <w:tr w:rsidR="004A1926" w:rsidRPr="00E96A91" w:rsidTr="004B78B9">
        <w:trPr>
          <w:trHeight w:val="300"/>
        </w:trPr>
        <w:tc>
          <w:tcPr>
            <w:tcW w:w="9886" w:type="dxa"/>
            <w:gridSpan w:val="19"/>
            <w:vMerge w:val="restart"/>
            <w:shd w:val="clear" w:color="000000" w:fill="FFFF00"/>
            <w:noWrap/>
            <w:vAlign w:val="center"/>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Foi realizada consulta ao Fiscal de Contrato sobre os detalhes construtivos do forro do pavilhão.</w:t>
            </w:r>
          </w:p>
        </w:tc>
      </w:tr>
      <w:tr w:rsidR="004A1926" w:rsidRPr="00E96A91" w:rsidTr="004B78B9">
        <w:trPr>
          <w:trHeight w:val="293"/>
        </w:trPr>
        <w:tc>
          <w:tcPr>
            <w:tcW w:w="9886" w:type="dxa"/>
            <w:gridSpan w:val="19"/>
            <w:vMerge/>
            <w:vAlign w:val="center"/>
            <w:hideMark/>
          </w:tcPr>
          <w:p w:rsidR="004A1926" w:rsidRPr="00E96A91" w:rsidRDefault="004A1926" w:rsidP="004B78B9">
            <w:pPr>
              <w:spacing w:line="240" w:lineRule="auto"/>
              <w:jc w:val="left"/>
              <w:textAlignment w:val="auto"/>
              <w:rPr>
                <w:rFonts w:ascii="Calibri" w:hAnsi="Calibri"/>
                <w:color w:val="000000"/>
                <w:sz w:val="20"/>
              </w:rPr>
            </w:pPr>
          </w:p>
        </w:tc>
      </w:tr>
      <w:tr w:rsidR="004A1926" w:rsidRPr="00E96A91" w:rsidTr="004B78B9">
        <w:trPr>
          <w:trHeight w:val="300"/>
        </w:trPr>
        <w:tc>
          <w:tcPr>
            <w:tcW w:w="5315" w:type="dxa"/>
            <w:gridSpan w:val="12"/>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Fatores que impedem o andamento normal dos serviços:</w:t>
            </w:r>
          </w:p>
        </w:tc>
        <w:tc>
          <w:tcPr>
            <w:tcW w:w="4571" w:type="dxa"/>
            <w:gridSpan w:val="7"/>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p>
        </w:tc>
      </w:tr>
      <w:tr w:rsidR="004A1926" w:rsidRPr="00E96A91" w:rsidTr="004B78B9">
        <w:trPr>
          <w:trHeight w:val="300"/>
        </w:trPr>
        <w:tc>
          <w:tcPr>
            <w:tcW w:w="9886" w:type="dxa"/>
            <w:gridSpan w:val="19"/>
            <w:vMerge w:val="restart"/>
            <w:shd w:val="clear" w:color="000000" w:fill="FFFF00"/>
            <w:vAlign w:val="center"/>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O material especificado no Projeto Básico não está mais disponível no mercado. Foi solicitado ao Fiscal de Contrato um material substituto.</w:t>
            </w:r>
          </w:p>
        </w:tc>
      </w:tr>
      <w:tr w:rsidR="004A1926" w:rsidRPr="00E96A91" w:rsidTr="004B78B9">
        <w:trPr>
          <w:trHeight w:val="300"/>
        </w:trPr>
        <w:tc>
          <w:tcPr>
            <w:tcW w:w="9886" w:type="dxa"/>
            <w:gridSpan w:val="19"/>
            <w:vMerge/>
            <w:vAlign w:val="center"/>
            <w:hideMark/>
          </w:tcPr>
          <w:p w:rsidR="004A1926" w:rsidRPr="00E96A91" w:rsidRDefault="004A1926" w:rsidP="004B78B9">
            <w:pPr>
              <w:spacing w:line="240" w:lineRule="auto"/>
              <w:jc w:val="left"/>
              <w:textAlignment w:val="auto"/>
              <w:rPr>
                <w:rFonts w:ascii="Calibri" w:hAnsi="Calibri"/>
                <w:color w:val="000000"/>
                <w:sz w:val="20"/>
              </w:rPr>
            </w:pPr>
          </w:p>
        </w:tc>
      </w:tr>
      <w:tr w:rsidR="004A1926" w:rsidRPr="00E96A91" w:rsidTr="004B78B9">
        <w:trPr>
          <w:trHeight w:val="300"/>
        </w:trPr>
        <w:tc>
          <w:tcPr>
            <w:tcW w:w="4249" w:type="dxa"/>
            <w:gridSpan w:val="10"/>
            <w:shd w:val="clear" w:color="auto" w:fill="auto"/>
            <w:noWrap/>
            <w:vAlign w:val="center"/>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Aditivos Celebrados:</w:t>
            </w:r>
          </w:p>
        </w:tc>
        <w:tc>
          <w:tcPr>
            <w:tcW w:w="5637" w:type="dxa"/>
            <w:gridSpan w:val="9"/>
            <w:shd w:val="clear" w:color="000000" w:fill="FFFF00"/>
            <w:vAlign w:val="center"/>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Até o momento, foram celebrados os TA01 (R$ 10.000) e o TA02 (90 dias de prazo)</w:t>
            </w:r>
          </w:p>
        </w:tc>
      </w:tr>
      <w:tr w:rsidR="004A1926" w:rsidRPr="00E96A91" w:rsidTr="004B78B9">
        <w:trPr>
          <w:trHeight w:val="300"/>
        </w:trPr>
        <w:tc>
          <w:tcPr>
            <w:tcW w:w="9886" w:type="dxa"/>
            <w:gridSpan w:val="19"/>
            <w:vMerge w:val="restart"/>
            <w:vAlign w:val="center"/>
            <w:hideMark/>
          </w:tcPr>
          <w:p w:rsidR="004A1926" w:rsidRPr="00E96A91" w:rsidRDefault="004A1926" w:rsidP="004B78B9">
            <w:pPr>
              <w:spacing w:line="240" w:lineRule="auto"/>
              <w:jc w:val="center"/>
              <w:textAlignment w:val="auto"/>
              <w:rPr>
                <w:rFonts w:ascii="Calibri" w:hAnsi="Calibri"/>
                <w:i/>
                <w:iCs/>
                <w:color w:val="FF0000"/>
                <w:sz w:val="20"/>
              </w:rPr>
            </w:pPr>
            <w:r w:rsidRPr="00E96A91">
              <w:rPr>
                <w:rFonts w:ascii="Calibri" w:hAnsi="Calibri"/>
                <w:b/>
                <w:bCs/>
                <w:color w:val="000000"/>
                <w:sz w:val="20"/>
              </w:rPr>
              <w:t>Fiscalização</w:t>
            </w:r>
          </w:p>
        </w:tc>
      </w:tr>
      <w:tr w:rsidR="004A1926" w:rsidRPr="00E96A91" w:rsidTr="004B78B9">
        <w:trPr>
          <w:trHeight w:val="293"/>
        </w:trPr>
        <w:tc>
          <w:tcPr>
            <w:tcW w:w="9886" w:type="dxa"/>
            <w:gridSpan w:val="19"/>
            <w:vMerge/>
            <w:vAlign w:val="center"/>
            <w:hideMark/>
          </w:tcPr>
          <w:p w:rsidR="004A1926" w:rsidRPr="00E96A91" w:rsidRDefault="004A1926" w:rsidP="004B78B9">
            <w:pPr>
              <w:spacing w:line="240" w:lineRule="auto"/>
              <w:jc w:val="left"/>
              <w:textAlignment w:val="auto"/>
              <w:rPr>
                <w:rFonts w:ascii="Calibri" w:hAnsi="Calibri"/>
                <w:i/>
                <w:iCs/>
                <w:color w:val="FF0000"/>
                <w:sz w:val="20"/>
              </w:rPr>
            </w:pPr>
          </w:p>
        </w:tc>
      </w:tr>
      <w:tr w:rsidR="004A1926" w:rsidRPr="00E96A91" w:rsidTr="004B78B9">
        <w:trPr>
          <w:trHeight w:val="553"/>
        </w:trPr>
        <w:tc>
          <w:tcPr>
            <w:tcW w:w="9886" w:type="dxa"/>
            <w:gridSpan w:val="19"/>
            <w:shd w:val="clear" w:color="auto" w:fill="FFFF00"/>
            <w:noWrap/>
            <w:vAlign w:val="center"/>
            <w:hideMark/>
          </w:tcPr>
          <w:p w:rsidR="004A1926" w:rsidRPr="00E96A91" w:rsidRDefault="004A1926" w:rsidP="004B78B9">
            <w:pPr>
              <w:spacing w:line="240" w:lineRule="auto"/>
              <w:jc w:val="center"/>
              <w:textAlignment w:val="auto"/>
              <w:rPr>
                <w:rFonts w:ascii="Calibri" w:hAnsi="Calibri"/>
                <w:color w:val="000000"/>
                <w:sz w:val="20"/>
              </w:rPr>
            </w:pPr>
            <w:r w:rsidRPr="00E96A91">
              <w:rPr>
                <w:rFonts w:ascii="Calibri" w:hAnsi="Calibri"/>
                <w:i/>
                <w:iCs/>
                <w:color w:val="FF0000"/>
                <w:sz w:val="20"/>
              </w:rPr>
              <w:t>CAMPO DESTINADO AO PREENCHIMENTO DO FISCAL DE CONTRATO</w:t>
            </w:r>
          </w:p>
        </w:tc>
      </w:tr>
      <w:tr w:rsidR="004A1926" w:rsidRPr="00E96A91" w:rsidTr="004B78B9">
        <w:trPr>
          <w:trHeight w:val="132"/>
        </w:trPr>
        <w:tc>
          <w:tcPr>
            <w:tcW w:w="4249" w:type="dxa"/>
            <w:gridSpan w:val="10"/>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Responsável pela Fiscalização:</w:t>
            </w:r>
          </w:p>
        </w:tc>
        <w:tc>
          <w:tcPr>
            <w:tcW w:w="301"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 </w:t>
            </w:r>
          </w:p>
        </w:tc>
        <w:tc>
          <w:tcPr>
            <w:tcW w:w="880" w:type="dxa"/>
            <w:gridSpan w:val="2"/>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 </w:t>
            </w:r>
          </w:p>
        </w:tc>
        <w:tc>
          <w:tcPr>
            <w:tcW w:w="2778" w:type="dxa"/>
            <w:gridSpan w:val="4"/>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Responsável pela Contratada:</w:t>
            </w:r>
          </w:p>
        </w:tc>
        <w:tc>
          <w:tcPr>
            <w:tcW w:w="911"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 </w:t>
            </w:r>
          </w:p>
        </w:tc>
        <w:tc>
          <w:tcPr>
            <w:tcW w:w="767" w:type="dxa"/>
            <w:shd w:val="clear" w:color="auto" w:fill="auto"/>
            <w:noWrap/>
            <w:vAlign w:val="bottom"/>
            <w:hideMark/>
          </w:tcPr>
          <w:p w:rsidR="004A1926" w:rsidRPr="00E96A91" w:rsidRDefault="004A1926" w:rsidP="004B78B9">
            <w:pPr>
              <w:spacing w:line="240" w:lineRule="auto"/>
              <w:jc w:val="left"/>
              <w:textAlignment w:val="auto"/>
              <w:rPr>
                <w:rFonts w:ascii="Calibri" w:hAnsi="Calibri"/>
                <w:color w:val="000000"/>
                <w:sz w:val="20"/>
              </w:rPr>
            </w:pPr>
            <w:r w:rsidRPr="00E96A91">
              <w:rPr>
                <w:rFonts w:ascii="Calibri" w:hAnsi="Calibri"/>
                <w:color w:val="000000"/>
                <w:sz w:val="20"/>
              </w:rPr>
              <w:t> </w:t>
            </w:r>
          </w:p>
        </w:tc>
      </w:tr>
      <w:tr w:rsidR="004A1926" w:rsidRPr="00E96A91" w:rsidTr="004B78B9">
        <w:trPr>
          <w:trHeight w:val="419"/>
        </w:trPr>
        <w:tc>
          <w:tcPr>
            <w:tcW w:w="5430" w:type="dxa"/>
            <w:gridSpan w:val="13"/>
            <w:shd w:val="clear" w:color="000000" w:fill="FFFF00"/>
            <w:vAlign w:val="center"/>
            <w:hideMark/>
          </w:tcPr>
          <w:p w:rsidR="004A1926" w:rsidRPr="00E96A91" w:rsidRDefault="004A1926" w:rsidP="004B78B9">
            <w:pPr>
              <w:spacing w:line="240" w:lineRule="auto"/>
              <w:jc w:val="center"/>
              <w:textAlignment w:val="auto"/>
              <w:rPr>
                <w:rFonts w:ascii="Calibri" w:hAnsi="Calibri"/>
                <w:i/>
                <w:iCs/>
                <w:color w:val="FF0000"/>
                <w:sz w:val="20"/>
              </w:rPr>
            </w:pPr>
            <w:r w:rsidRPr="00E96A91">
              <w:rPr>
                <w:rFonts w:ascii="Calibri" w:hAnsi="Calibri"/>
                <w:i/>
                <w:iCs/>
                <w:color w:val="FF0000"/>
                <w:sz w:val="20"/>
              </w:rPr>
              <w:t>ASSINATURA DO FISCAL DE CONTATO COM CARIMBO</w:t>
            </w:r>
          </w:p>
        </w:tc>
        <w:tc>
          <w:tcPr>
            <w:tcW w:w="4456" w:type="dxa"/>
            <w:gridSpan w:val="6"/>
            <w:shd w:val="clear" w:color="000000" w:fill="FFFF00"/>
            <w:vAlign w:val="center"/>
            <w:hideMark/>
          </w:tcPr>
          <w:p w:rsidR="004A1926" w:rsidRPr="00E96A91" w:rsidRDefault="004A1926" w:rsidP="004B78B9">
            <w:pPr>
              <w:spacing w:line="240" w:lineRule="auto"/>
              <w:jc w:val="center"/>
              <w:textAlignment w:val="auto"/>
              <w:rPr>
                <w:rFonts w:ascii="Calibri" w:hAnsi="Calibri"/>
                <w:i/>
                <w:iCs/>
                <w:color w:val="FF0000"/>
                <w:sz w:val="20"/>
              </w:rPr>
            </w:pPr>
            <w:r w:rsidRPr="00E96A91">
              <w:rPr>
                <w:rFonts w:ascii="Calibri" w:hAnsi="Calibri"/>
                <w:i/>
                <w:iCs/>
                <w:color w:val="FF0000"/>
                <w:sz w:val="20"/>
              </w:rPr>
              <w:t>ASSINATURA DO RESPONSÁVEL TÉCNICO DA CONTRATADA (DEVE SER O MESMO RESPONSÁVEL QUE TEM ART DE EXECUÇÃO DA OBRA), COM CARIMBO</w:t>
            </w:r>
          </w:p>
        </w:tc>
      </w:tr>
    </w:tbl>
    <w:p w:rsidR="004A1926" w:rsidRDefault="004A1926" w:rsidP="00ED0B03">
      <w:pPr>
        <w:suppressAutoHyphens/>
        <w:spacing w:before="120" w:after="120" w:line="240" w:lineRule="auto"/>
        <w:jc w:val="center"/>
        <w:rPr>
          <w:b/>
          <w:szCs w:val="24"/>
        </w:rPr>
      </w:pPr>
    </w:p>
    <w:p w:rsidR="004A1926" w:rsidRDefault="004A1926" w:rsidP="00ED0B03">
      <w:pPr>
        <w:suppressAutoHyphens/>
        <w:spacing w:before="120" w:after="120" w:line="240" w:lineRule="auto"/>
        <w:jc w:val="center"/>
        <w:rPr>
          <w:b/>
          <w:szCs w:val="24"/>
        </w:rPr>
      </w:pPr>
    </w:p>
    <w:p w:rsidR="00ED0B03" w:rsidRDefault="0094575A" w:rsidP="00ED0B03">
      <w:pPr>
        <w:suppressAutoHyphens/>
        <w:spacing w:before="120" w:after="120" w:line="240" w:lineRule="auto"/>
        <w:jc w:val="center"/>
        <w:rPr>
          <w:b/>
          <w:szCs w:val="24"/>
        </w:rPr>
      </w:pPr>
      <w:r w:rsidRPr="009430A1">
        <w:rPr>
          <w:b/>
          <w:szCs w:val="24"/>
        </w:rPr>
        <w:t>ANEXO B – FOTOS DO LOCAL</w:t>
      </w:r>
    </w:p>
    <w:p w:rsidR="00A25439" w:rsidRPr="00ED0B03" w:rsidRDefault="00A25439" w:rsidP="00ED0B03">
      <w:pPr>
        <w:suppressAutoHyphens/>
        <w:spacing w:before="120" w:after="120" w:line="240" w:lineRule="auto"/>
        <w:jc w:val="center"/>
        <w:rPr>
          <w:b/>
          <w:sz w:val="20"/>
        </w:rPr>
      </w:pPr>
      <w:r>
        <w:rPr>
          <w:b/>
          <w:noProof/>
          <w:sz w:val="20"/>
        </w:rPr>
        <w:drawing>
          <wp:inline distT="0" distB="0" distL="0" distR="0">
            <wp:extent cx="4453764" cy="4498826"/>
            <wp:effectExtent l="19050" t="0" r="3936" b="0"/>
            <wp:docPr id="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tretch>
                      <a:fillRect/>
                    </a:stretch>
                  </pic:blipFill>
                  <pic:spPr bwMode="auto">
                    <a:xfrm>
                      <a:off x="0" y="0"/>
                      <a:ext cx="4453764" cy="4498826"/>
                    </a:xfrm>
                    <a:prstGeom prst="rect">
                      <a:avLst/>
                    </a:prstGeom>
                    <a:noFill/>
                    <a:ln w="9525">
                      <a:noFill/>
                      <a:miter lim="800000"/>
                      <a:headEnd/>
                      <a:tailEnd/>
                    </a:ln>
                  </pic:spPr>
                </pic:pic>
              </a:graphicData>
            </a:graphic>
          </wp:inline>
        </w:drawing>
      </w:r>
    </w:p>
    <w:p w:rsidR="00ED0B03" w:rsidRDefault="00213FFB" w:rsidP="00ED0B03">
      <w:pPr>
        <w:suppressAutoHyphens/>
        <w:spacing w:before="120"/>
        <w:jc w:val="center"/>
        <w:rPr>
          <w:sz w:val="20"/>
        </w:rPr>
      </w:pPr>
      <w:r>
        <w:rPr>
          <w:sz w:val="20"/>
        </w:rPr>
        <w:t>Figura 1: v</w:t>
      </w:r>
      <w:r w:rsidR="00ED0B03">
        <w:rPr>
          <w:sz w:val="20"/>
        </w:rPr>
        <w:t>ista aérea da</w:t>
      </w:r>
      <w:r w:rsidR="00ED0B03" w:rsidRPr="001E4594">
        <w:rPr>
          <w:sz w:val="20"/>
        </w:rPr>
        <w:t xml:space="preserve"> edificação</w:t>
      </w:r>
      <w:r w:rsidR="00ED0B03">
        <w:rPr>
          <w:sz w:val="20"/>
        </w:rPr>
        <w:t xml:space="preserve"> existente</w:t>
      </w:r>
    </w:p>
    <w:p w:rsidR="00A25439" w:rsidRDefault="00A25439" w:rsidP="00ED0B03">
      <w:pPr>
        <w:suppressAutoHyphens/>
        <w:spacing w:before="120"/>
        <w:jc w:val="center"/>
        <w:rPr>
          <w:sz w:val="20"/>
        </w:rPr>
      </w:pP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43"/>
        <w:gridCol w:w="4943"/>
      </w:tblGrid>
      <w:tr w:rsidR="00A25439" w:rsidTr="00A25439">
        <w:tc>
          <w:tcPr>
            <w:tcW w:w="4943" w:type="dxa"/>
          </w:tcPr>
          <w:p w:rsidR="00A25439" w:rsidRDefault="00A25439" w:rsidP="0011288C">
            <w:pPr>
              <w:suppressAutoHyphens/>
              <w:jc w:val="center"/>
              <w:rPr>
                <w:b/>
                <w:noProof/>
                <w:szCs w:val="24"/>
              </w:rPr>
            </w:pPr>
            <w:r w:rsidRPr="00A25439">
              <w:rPr>
                <w:b/>
                <w:noProof/>
                <w:szCs w:val="24"/>
              </w:rPr>
              <w:drawing>
                <wp:inline distT="0" distB="0" distL="0" distR="0">
                  <wp:extent cx="2877115" cy="2157984"/>
                  <wp:effectExtent l="19050" t="0" r="0" b="0"/>
                  <wp:docPr id="11" name="Imagem 1" descr="DSC01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345.JPG"/>
                          <pic:cNvPicPr/>
                        </pic:nvPicPr>
                        <pic:blipFill>
                          <a:blip r:embed="rId25" cstate="print"/>
                          <a:stretch>
                            <a:fillRect/>
                          </a:stretch>
                        </pic:blipFill>
                        <pic:spPr>
                          <a:xfrm>
                            <a:off x="0" y="0"/>
                            <a:ext cx="2882093" cy="2161717"/>
                          </a:xfrm>
                          <a:prstGeom prst="rect">
                            <a:avLst/>
                          </a:prstGeom>
                        </pic:spPr>
                      </pic:pic>
                    </a:graphicData>
                  </a:graphic>
                </wp:inline>
              </w:drawing>
            </w:r>
          </w:p>
          <w:p w:rsidR="00A25439" w:rsidRPr="00A25439" w:rsidRDefault="00A25439" w:rsidP="00A25439">
            <w:pPr>
              <w:suppressAutoHyphens/>
              <w:spacing w:line="240" w:lineRule="auto"/>
              <w:jc w:val="center"/>
              <w:rPr>
                <w:sz w:val="20"/>
              </w:rPr>
            </w:pPr>
            <w:r>
              <w:rPr>
                <w:sz w:val="20"/>
              </w:rPr>
              <w:t>Figura 2: vista do telhado existente da edificação</w:t>
            </w:r>
          </w:p>
        </w:tc>
        <w:tc>
          <w:tcPr>
            <w:tcW w:w="4943" w:type="dxa"/>
          </w:tcPr>
          <w:p w:rsidR="00A25439" w:rsidRDefault="00A25439" w:rsidP="0011288C">
            <w:pPr>
              <w:suppressAutoHyphens/>
              <w:jc w:val="center"/>
              <w:rPr>
                <w:b/>
                <w:noProof/>
                <w:szCs w:val="24"/>
              </w:rPr>
            </w:pPr>
            <w:r w:rsidRPr="00A25439">
              <w:rPr>
                <w:b/>
                <w:noProof/>
                <w:szCs w:val="24"/>
              </w:rPr>
              <w:drawing>
                <wp:inline distT="0" distB="0" distL="0" distR="0">
                  <wp:extent cx="2877116" cy="2157984"/>
                  <wp:effectExtent l="19050" t="0" r="0" b="0"/>
                  <wp:docPr id="12" name="Imagem 2" descr="DSC013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344.JPG"/>
                          <pic:cNvPicPr/>
                        </pic:nvPicPr>
                        <pic:blipFill>
                          <a:blip r:embed="rId26" cstate="print"/>
                          <a:stretch>
                            <a:fillRect/>
                          </a:stretch>
                        </pic:blipFill>
                        <pic:spPr>
                          <a:xfrm>
                            <a:off x="0" y="0"/>
                            <a:ext cx="2885583" cy="2164334"/>
                          </a:xfrm>
                          <a:prstGeom prst="rect">
                            <a:avLst/>
                          </a:prstGeom>
                        </pic:spPr>
                      </pic:pic>
                    </a:graphicData>
                  </a:graphic>
                </wp:inline>
              </w:drawing>
            </w:r>
          </w:p>
          <w:p w:rsidR="00A25439" w:rsidRPr="00A25439" w:rsidRDefault="00A25439" w:rsidP="00A25439">
            <w:pPr>
              <w:suppressAutoHyphens/>
              <w:spacing w:line="240" w:lineRule="auto"/>
              <w:jc w:val="center"/>
              <w:rPr>
                <w:sz w:val="20"/>
              </w:rPr>
            </w:pPr>
            <w:r>
              <w:rPr>
                <w:sz w:val="20"/>
              </w:rPr>
              <w:t>Figura 3: vista do telhado existente da edificação</w:t>
            </w:r>
          </w:p>
        </w:tc>
      </w:tr>
    </w:tbl>
    <w:p w:rsidR="00ED0B03" w:rsidRDefault="00ED0B03" w:rsidP="008C64DF">
      <w:pPr>
        <w:suppressAutoHyphens/>
        <w:spacing w:line="240" w:lineRule="auto"/>
        <w:rPr>
          <w:b/>
          <w:noProof/>
          <w:szCs w:val="24"/>
        </w:rPr>
      </w:pPr>
    </w:p>
    <w:sectPr w:rsidR="00ED0B03" w:rsidSect="00BD4858">
      <w:headerReference w:type="default" r:id="rId27"/>
      <w:footerReference w:type="default" r:id="rId28"/>
      <w:pgSz w:w="11906" w:h="16838"/>
      <w:pgMar w:top="1440" w:right="1080" w:bottom="1440" w:left="1080" w:header="425" w:footer="680"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D1FA9" w:rsidRDefault="008D1FA9" w:rsidP="00DE6510">
      <w:pPr>
        <w:spacing w:line="240" w:lineRule="auto"/>
      </w:pPr>
      <w:r>
        <w:separator/>
      </w:r>
    </w:p>
  </w:endnote>
  <w:endnote w:type="continuationSeparator" w:id="1">
    <w:p w:rsidR="008D1FA9" w:rsidRDefault="008D1FA9" w:rsidP="00DE6510">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altName w:val="Arial"/>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18"/>
        <w:szCs w:val="18"/>
      </w:rPr>
      <w:id w:val="1139174440"/>
      <w:docPartObj>
        <w:docPartGallery w:val="Page Numbers (Bottom of Page)"/>
        <w:docPartUnique/>
      </w:docPartObj>
    </w:sdtPr>
    <w:sdtContent>
      <w:p w:rsidR="008D1FA9" w:rsidRPr="00E718E6" w:rsidRDefault="00192274" w:rsidP="00A10CC6">
        <w:pPr>
          <w:pStyle w:val="SemEspaamento"/>
          <w:pBdr>
            <w:top w:val="single" w:sz="4" w:space="0" w:color="auto"/>
          </w:pBdr>
          <w:rPr>
            <w:sz w:val="18"/>
            <w:szCs w:val="18"/>
          </w:rPr>
        </w:pPr>
        <w:r>
          <w:rPr>
            <w:sz w:val="18"/>
            <w:szCs w:val="18"/>
          </w:rPr>
          <w:t>19PB022 -</w:t>
        </w:r>
        <w:r w:rsidR="008D1FA9" w:rsidRPr="00A8798C">
          <w:rPr>
            <w:sz w:val="18"/>
            <w:szCs w:val="18"/>
          </w:rPr>
          <w:t xml:space="preserve"> </w:t>
        </w:r>
        <w:r>
          <w:rPr>
            <w:sz w:val="18"/>
            <w:szCs w:val="18"/>
          </w:rPr>
          <w:t>Substituição e Impermeabilização do T</w:t>
        </w:r>
        <w:r w:rsidR="008D1FA9">
          <w:rPr>
            <w:sz w:val="18"/>
            <w:szCs w:val="18"/>
          </w:rPr>
          <w:t>elhado da CRO 3</w:t>
        </w:r>
        <w:r>
          <w:rPr>
            <w:sz w:val="18"/>
            <w:szCs w:val="18"/>
          </w:rPr>
          <w:t xml:space="preserve">, em Porto Alegre - RS </w:t>
        </w:r>
        <w:r w:rsidR="008D1FA9">
          <w:rPr>
            <w:sz w:val="18"/>
            <w:szCs w:val="18"/>
          </w:rPr>
          <w:t xml:space="preserve">                                                                </w:t>
        </w:r>
        <w:r w:rsidR="00BC22C9" w:rsidRPr="00E718E6">
          <w:rPr>
            <w:sz w:val="18"/>
            <w:szCs w:val="18"/>
          </w:rPr>
          <w:fldChar w:fldCharType="begin"/>
        </w:r>
        <w:r w:rsidR="008D1FA9" w:rsidRPr="00E718E6">
          <w:rPr>
            <w:sz w:val="18"/>
            <w:szCs w:val="18"/>
          </w:rPr>
          <w:instrText xml:space="preserve"> PAGE   \* MERGEFORMAT </w:instrText>
        </w:r>
        <w:r w:rsidR="00BC22C9" w:rsidRPr="00E718E6">
          <w:rPr>
            <w:sz w:val="18"/>
            <w:szCs w:val="18"/>
          </w:rPr>
          <w:fldChar w:fldCharType="separate"/>
        </w:r>
        <w:r w:rsidR="004D5EE7">
          <w:rPr>
            <w:noProof/>
            <w:sz w:val="18"/>
            <w:szCs w:val="18"/>
          </w:rPr>
          <w:t>20</w:t>
        </w:r>
        <w:r w:rsidR="00BC22C9" w:rsidRPr="00E718E6">
          <w:rPr>
            <w:sz w:val="18"/>
            <w:szCs w:val="18"/>
          </w:rPr>
          <w:fldChar w:fldCharType="end"/>
        </w:r>
      </w:p>
    </w:sdtContent>
  </w:sdt>
  <w:p w:rsidR="008D1FA9" w:rsidRDefault="008D1FA9" w:rsidP="00C46890">
    <w:pPr>
      <w:pStyle w:val="SemEspaamento"/>
    </w:pPr>
    <w:r>
      <w:t xml:space="preserve">   </w:t>
    </w:r>
  </w:p>
  <w:p w:rsidR="008D1FA9" w:rsidRPr="00DE6510" w:rsidRDefault="008D1FA9" w:rsidP="00C46890">
    <w:pPr>
      <w:pStyle w:val="SemEspaamento"/>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D1FA9" w:rsidRDefault="008D1FA9" w:rsidP="00DE6510">
      <w:pPr>
        <w:spacing w:line="240" w:lineRule="auto"/>
      </w:pPr>
      <w:r>
        <w:separator/>
      </w:r>
    </w:p>
  </w:footnote>
  <w:footnote w:type="continuationSeparator" w:id="1">
    <w:p w:rsidR="008D1FA9" w:rsidRDefault="008D1FA9" w:rsidP="00DE6510">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1FA9" w:rsidRDefault="008D1FA9" w:rsidP="00E718E6">
    <w:pPr>
      <w:pStyle w:val="SemEspaamento"/>
    </w:pPr>
  </w:p>
  <w:p w:rsidR="008D1FA9" w:rsidRDefault="008D1FA9" w:rsidP="00E718E6">
    <w:pPr>
      <w:pStyle w:val="SemEspaamento"/>
    </w:pPr>
  </w:p>
  <w:p w:rsidR="008D1FA9" w:rsidRDefault="008D1FA9" w:rsidP="00E718E6">
    <w:pPr>
      <w:pStyle w:val="SemEspaamento"/>
    </w:pPr>
  </w:p>
  <w:p w:rsidR="008D1FA9" w:rsidRPr="00E718E6" w:rsidRDefault="008D1FA9" w:rsidP="00E718E6">
    <w:pPr>
      <w:pStyle w:val="SemEspaamento"/>
      <w:pBdr>
        <w:bottom w:val="single" w:sz="4" w:space="1" w:color="auto"/>
      </w:pBdr>
      <w:rPr>
        <w:sz w:val="18"/>
        <w:szCs w:val="18"/>
      </w:rPr>
    </w:pPr>
    <w:r w:rsidRPr="00E718E6">
      <w:rPr>
        <w:sz w:val="18"/>
        <w:szCs w:val="18"/>
      </w:rPr>
      <w:t xml:space="preserve">Continuação do Anexo II - Caderno de Encargos e Especificações Técnicas - CRO 3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singleLevel"/>
    <w:tmpl w:val="00000009"/>
    <w:name w:val="Outline"/>
    <w:lvl w:ilvl="0">
      <w:start w:val="1"/>
      <w:numFmt w:val="upperRoman"/>
      <w:lvlText w:val="%1."/>
      <w:lvlJc w:val="left"/>
      <w:pPr>
        <w:tabs>
          <w:tab w:val="num" w:pos="0"/>
        </w:tabs>
      </w:pPr>
    </w:lvl>
  </w:abstractNum>
  <w:abstractNum w:abstractNumId="1">
    <w:nsid w:val="00000011"/>
    <w:multiLevelType w:val="singleLevel"/>
    <w:tmpl w:val="00000011"/>
    <w:name w:val="WW8Num5"/>
    <w:lvl w:ilvl="0">
      <w:start w:val="1"/>
      <w:numFmt w:val="bullet"/>
      <w:lvlText w:val=""/>
      <w:lvlJc w:val="left"/>
      <w:pPr>
        <w:tabs>
          <w:tab w:val="num" w:pos="0"/>
        </w:tabs>
      </w:pPr>
      <w:rPr>
        <w:rFonts w:ascii="Symbol" w:hAnsi="Symbol"/>
      </w:rPr>
    </w:lvl>
  </w:abstractNum>
  <w:abstractNum w:abstractNumId="2">
    <w:nsid w:val="00000015"/>
    <w:multiLevelType w:val="singleLevel"/>
    <w:tmpl w:val="00000015"/>
    <w:name w:val="WW8Num9"/>
    <w:lvl w:ilvl="0">
      <w:start w:val="1"/>
      <w:numFmt w:val="bullet"/>
      <w:lvlText w:val=""/>
      <w:lvlJc w:val="left"/>
      <w:pPr>
        <w:tabs>
          <w:tab w:val="num" w:pos="0"/>
        </w:tabs>
      </w:pPr>
      <w:rPr>
        <w:rFonts w:ascii="Wingdings" w:hAnsi="Wingdings"/>
      </w:rPr>
    </w:lvl>
  </w:abstractNum>
  <w:abstractNum w:abstractNumId="3">
    <w:nsid w:val="00FC64F7"/>
    <w:multiLevelType w:val="hybridMultilevel"/>
    <w:tmpl w:val="55201ACA"/>
    <w:name w:val="WW8Num22"/>
    <w:lvl w:ilvl="0" w:tplc="2C3C759E">
      <w:start w:val="1"/>
      <w:numFmt w:val="bullet"/>
      <w:lvlText w:val=""/>
      <w:lvlJc w:val="left"/>
      <w:pPr>
        <w:ind w:left="720" w:hanging="360"/>
      </w:pPr>
      <w:rPr>
        <w:rFonts w:ascii="Symbol" w:hAnsi="Symbol" w:hint="default"/>
      </w:rPr>
    </w:lvl>
    <w:lvl w:ilvl="1" w:tplc="B0C297B6" w:tentative="1">
      <w:start w:val="1"/>
      <w:numFmt w:val="bullet"/>
      <w:lvlText w:val="o"/>
      <w:lvlJc w:val="left"/>
      <w:pPr>
        <w:ind w:left="1440" w:hanging="360"/>
      </w:pPr>
      <w:rPr>
        <w:rFonts w:ascii="Courier New" w:hAnsi="Courier New" w:cs="Courier New" w:hint="default"/>
      </w:rPr>
    </w:lvl>
    <w:lvl w:ilvl="2" w:tplc="B99ABEB0" w:tentative="1">
      <w:start w:val="1"/>
      <w:numFmt w:val="bullet"/>
      <w:lvlText w:val=""/>
      <w:lvlJc w:val="left"/>
      <w:pPr>
        <w:ind w:left="2160" w:hanging="360"/>
      </w:pPr>
      <w:rPr>
        <w:rFonts w:ascii="Wingdings" w:hAnsi="Wingdings" w:hint="default"/>
      </w:rPr>
    </w:lvl>
    <w:lvl w:ilvl="3" w:tplc="2028EC40" w:tentative="1">
      <w:start w:val="1"/>
      <w:numFmt w:val="bullet"/>
      <w:lvlText w:val=""/>
      <w:lvlJc w:val="left"/>
      <w:pPr>
        <w:ind w:left="2880" w:hanging="360"/>
      </w:pPr>
      <w:rPr>
        <w:rFonts w:ascii="Symbol" w:hAnsi="Symbol" w:hint="default"/>
      </w:rPr>
    </w:lvl>
    <w:lvl w:ilvl="4" w:tplc="FE50F97E" w:tentative="1">
      <w:start w:val="1"/>
      <w:numFmt w:val="bullet"/>
      <w:lvlText w:val="o"/>
      <w:lvlJc w:val="left"/>
      <w:pPr>
        <w:ind w:left="3600" w:hanging="360"/>
      </w:pPr>
      <w:rPr>
        <w:rFonts w:ascii="Courier New" w:hAnsi="Courier New" w:cs="Courier New" w:hint="default"/>
      </w:rPr>
    </w:lvl>
    <w:lvl w:ilvl="5" w:tplc="F47828D4" w:tentative="1">
      <w:start w:val="1"/>
      <w:numFmt w:val="bullet"/>
      <w:lvlText w:val=""/>
      <w:lvlJc w:val="left"/>
      <w:pPr>
        <w:ind w:left="4320" w:hanging="360"/>
      </w:pPr>
      <w:rPr>
        <w:rFonts w:ascii="Wingdings" w:hAnsi="Wingdings" w:hint="default"/>
      </w:rPr>
    </w:lvl>
    <w:lvl w:ilvl="6" w:tplc="ACEEC49C" w:tentative="1">
      <w:start w:val="1"/>
      <w:numFmt w:val="bullet"/>
      <w:lvlText w:val=""/>
      <w:lvlJc w:val="left"/>
      <w:pPr>
        <w:ind w:left="5040" w:hanging="360"/>
      </w:pPr>
      <w:rPr>
        <w:rFonts w:ascii="Symbol" w:hAnsi="Symbol" w:hint="default"/>
      </w:rPr>
    </w:lvl>
    <w:lvl w:ilvl="7" w:tplc="2A4E6484" w:tentative="1">
      <w:start w:val="1"/>
      <w:numFmt w:val="bullet"/>
      <w:lvlText w:val="o"/>
      <w:lvlJc w:val="left"/>
      <w:pPr>
        <w:ind w:left="5760" w:hanging="360"/>
      </w:pPr>
      <w:rPr>
        <w:rFonts w:ascii="Courier New" w:hAnsi="Courier New" w:cs="Courier New" w:hint="default"/>
      </w:rPr>
    </w:lvl>
    <w:lvl w:ilvl="8" w:tplc="A1E2CDA8" w:tentative="1">
      <w:start w:val="1"/>
      <w:numFmt w:val="bullet"/>
      <w:lvlText w:val=""/>
      <w:lvlJc w:val="left"/>
      <w:pPr>
        <w:ind w:left="6480" w:hanging="360"/>
      </w:pPr>
      <w:rPr>
        <w:rFonts w:ascii="Wingdings" w:hAnsi="Wingdings" w:hint="default"/>
      </w:rPr>
    </w:lvl>
  </w:abstractNum>
  <w:abstractNum w:abstractNumId="4">
    <w:nsid w:val="08C50C08"/>
    <w:multiLevelType w:val="hybridMultilevel"/>
    <w:tmpl w:val="BEA67C4A"/>
    <w:name w:val="WW8Num17"/>
    <w:lvl w:ilvl="0" w:tplc="E1B0AD12">
      <w:start w:val="1"/>
      <w:numFmt w:val="bullet"/>
      <w:lvlText w:val=""/>
      <w:lvlJc w:val="left"/>
      <w:pPr>
        <w:ind w:left="720" w:hanging="360"/>
      </w:pPr>
      <w:rPr>
        <w:rFonts w:ascii="Symbol" w:hAnsi="Symbol" w:hint="default"/>
      </w:rPr>
    </w:lvl>
    <w:lvl w:ilvl="1" w:tplc="2096A588" w:tentative="1">
      <w:start w:val="1"/>
      <w:numFmt w:val="bullet"/>
      <w:lvlText w:val="o"/>
      <w:lvlJc w:val="left"/>
      <w:pPr>
        <w:ind w:left="1440" w:hanging="360"/>
      </w:pPr>
      <w:rPr>
        <w:rFonts w:ascii="Courier New" w:hAnsi="Courier New" w:cs="Courier New" w:hint="default"/>
      </w:rPr>
    </w:lvl>
    <w:lvl w:ilvl="2" w:tplc="E31A1356" w:tentative="1">
      <w:start w:val="1"/>
      <w:numFmt w:val="bullet"/>
      <w:lvlText w:val=""/>
      <w:lvlJc w:val="left"/>
      <w:pPr>
        <w:ind w:left="2160" w:hanging="360"/>
      </w:pPr>
      <w:rPr>
        <w:rFonts w:ascii="Wingdings" w:hAnsi="Wingdings" w:hint="default"/>
      </w:rPr>
    </w:lvl>
    <w:lvl w:ilvl="3" w:tplc="19320E00" w:tentative="1">
      <w:start w:val="1"/>
      <w:numFmt w:val="bullet"/>
      <w:lvlText w:val=""/>
      <w:lvlJc w:val="left"/>
      <w:pPr>
        <w:ind w:left="2880" w:hanging="360"/>
      </w:pPr>
      <w:rPr>
        <w:rFonts w:ascii="Symbol" w:hAnsi="Symbol" w:hint="default"/>
      </w:rPr>
    </w:lvl>
    <w:lvl w:ilvl="4" w:tplc="7FECF18A" w:tentative="1">
      <w:start w:val="1"/>
      <w:numFmt w:val="bullet"/>
      <w:lvlText w:val="o"/>
      <w:lvlJc w:val="left"/>
      <w:pPr>
        <w:ind w:left="3600" w:hanging="360"/>
      </w:pPr>
      <w:rPr>
        <w:rFonts w:ascii="Courier New" w:hAnsi="Courier New" w:cs="Courier New" w:hint="default"/>
      </w:rPr>
    </w:lvl>
    <w:lvl w:ilvl="5" w:tplc="E57A0EDC" w:tentative="1">
      <w:start w:val="1"/>
      <w:numFmt w:val="bullet"/>
      <w:lvlText w:val=""/>
      <w:lvlJc w:val="left"/>
      <w:pPr>
        <w:ind w:left="4320" w:hanging="360"/>
      </w:pPr>
      <w:rPr>
        <w:rFonts w:ascii="Wingdings" w:hAnsi="Wingdings" w:hint="default"/>
      </w:rPr>
    </w:lvl>
    <w:lvl w:ilvl="6" w:tplc="87AC6DCE" w:tentative="1">
      <w:start w:val="1"/>
      <w:numFmt w:val="bullet"/>
      <w:lvlText w:val=""/>
      <w:lvlJc w:val="left"/>
      <w:pPr>
        <w:ind w:left="5040" w:hanging="360"/>
      </w:pPr>
      <w:rPr>
        <w:rFonts w:ascii="Symbol" w:hAnsi="Symbol" w:hint="default"/>
      </w:rPr>
    </w:lvl>
    <w:lvl w:ilvl="7" w:tplc="1ADE08BA" w:tentative="1">
      <w:start w:val="1"/>
      <w:numFmt w:val="bullet"/>
      <w:lvlText w:val="o"/>
      <w:lvlJc w:val="left"/>
      <w:pPr>
        <w:ind w:left="5760" w:hanging="360"/>
      </w:pPr>
      <w:rPr>
        <w:rFonts w:ascii="Courier New" w:hAnsi="Courier New" w:cs="Courier New" w:hint="default"/>
      </w:rPr>
    </w:lvl>
    <w:lvl w:ilvl="8" w:tplc="31E6A2D4" w:tentative="1">
      <w:start w:val="1"/>
      <w:numFmt w:val="bullet"/>
      <w:lvlText w:val=""/>
      <w:lvlJc w:val="left"/>
      <w:pPr>
        <w:ind w:left="6480" w:hanging="360"/>
      </w:pPr>
      <w:rPr>
        <w:rFonts w:ascii="Wingdings" w:hAnsi="Wingdings" w:hint="default"/>
      </w:rPr>
    </w:lvl>
  </w:abstractNum>
  <w:abstractNum w:abstractNumId="5">
    <w:nsid w:val="0E992AB0"/>
    <w:multiLevelType w:val="hybridMultilevel"/>
    <w:tmpl w:val="C7A6A03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nsid w:val="1B4D1EF2"/>
    <w:multiLevelType w:val="multilevel"/>
    <w:tmpl w:val="D1CE6C24"/>
    <w:lvl w:ilvl="0">
      <w:start w:val="1"/>
      <w:numFmt w:val="bullet"/>
      <w:lvlText w:val=""/>
      <w:lvlJc w:val="left"/>
      <w:pPr>
        <w:ind w:left="0" w:firstLine="360"/>
      </w:pPr>
      <w:rPr>
        <w:rFonts w:ascii="Symbol" w:hAnsi="Symbol" w:hint="default"/>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
    <w:nsid w:val="1BAF3FCA"/>
    <w:multiLevelType w:val="hybridMultilevel"/>
    <w:tmpl w:val="DA5A6F8A"/>
    <w:lvl w:ilvl="0" w:tplc="1D64027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1F86121C"/>
    <w:multiLevelType w:val="hybridMultilevel"/>
    <w:tmpl w:val="E974A5F4"/>
    <w:lvl w:ilvl="0" w:tplc="04160001">
      <w:start w:val="1"/>
      <w:numFmt w:val="lowerLetter"/>
      <w:lvlText w:val="%1)"/>
      <w:lvlJc w:val="left"/>
      <w:pPr>
        <w:ind w:left="720" w:hanging="360"/>
      </w:p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9">
    <w:nsid w:val="22706759"/>
    <w:multiLevelType w:val="hybridMultilevel"/>
    <w:tmpl w:val="307A010C"/>
    <w:lvl w:ilvl="0" w:tplc="1D64027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231B7FAB"/>
    <w:multiLevelType w:val="hybridMultilevel"/>
    <w:tmpl w:val="34A893CA"/>
    <w:lvl w:ilvl="0" w:tplc="4850998A">
      <w:start w:val="1"/>
      <w:numFmt w:val="bullet"/>
      <w:lvlText w:val=""/>
      <w:lvlJc w:val="left"/>
      <w:pPr>
        <w:ind w:left="786"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nsid w:val="25CB1AE5"/>
    <w:multiLevelType w:val="multilevel"/>
    <w:tmpl w:val="130024AC"/>
    <w:styleLink w:val="WW8Num2"/>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
    <w:nsid w:val="29C236D3"/>
    <w:multiLevelType w:val="hybridMultilevel"/>
    <w:tmpl w:val="15689C6E"/>
    <w:lvl w:ilvl="0" w:tplc="1D64027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nsid w:val="2A5C57CE"/>
    <w:multiLevelType w:val="hybridMultilevel"/>
    <w:tmpl w:val="7CCAB962"/>
    <w:lvl w:ilvl="0" w:tplc="B93E0462">
      <w:start w:val="1"/>
      <w:numFmt w:val="bullet"/>
      <w:lvlText w:val=""/>
      <w:lvlJc w:val="left"/>
      <w:pPr>
        <w:ind w:left="720" w:hanging="360"/>
      </w:pPr>
      <w:rPr>
        <w:rFonts w:ascii="Symbol" w:hAnsi="Symbol" w:hint="default"/>
      </w:rPr>
    </w:lvl>
    <w:lvl w:ilvl="1" w:tplc="FD22B1E8" w:tentative="1">
      <w:start w:val="1"/>
      <w:numFmt w:val="bullet"/>
      <w:lvlText w:val="o"/>
      <w:lvlJc w:val="left"/>
      <w:pPr>
        <w:ind w:left="1440" w:hanging="360"/>
      </w:pPr>
      <w:rPr>
        <w:rFonts w:ascii="Courier New" w:hAnsi="Courier New" w:cs="Courier New" w:hint="default"/>
      </w:rPr>
    </w:lvl>
    <w:lvl w:ilvl="2" w:tplc="BF7ED3E8" w:tentative="1">
      <w:start w:val="1"/>
      <w:numFmt w:val="bullet"/>
      <w:lvlText w:val=""/>
      <w:lvlJc w:val="left"/>
      <w:pPr>
        <w:ind w:left="2160" w:hanging="360"/>
      </w:pPr>
      <w:rPr>
        <w:rFonts w:ascii="Wingdings" w:hAnsi="Wingdings" w:hint="default"/>
      </w:rPr>
    </w:lvl>
    <w:lvl w:ilvl="3" w:tplc="FA36A992" w:tentative="1">
      <w:start w:val="1"/>
      <w:numFmt w:val="bullet"/>
      <w:lvlText w:val=""/>
      <w:lvlJc w:val="left"/>
      <w:pPr>
        <w:ind w:left="2880" w:hanging="360"/>
      </w:pPr>
      <w:rPr>
        <w:rFonts w:ascii="Symbol" w:hAnsi="Symbol" w:hint="default"/>
      </w:rPr>
    </w:lvl>
    <w:lvl w:ilvl="4" w:tplc="B1746012" w:tentative="1">
      <w:start w:val="1"/>
      <w:numFmt w:val="bullet"/>
      <w:lvlText w:val="o"/>
      <w:lvlJc w:val="left"/>
      <w:pPr>
        <w:ind w:left="3600" w:hanging="360"/>
      </w:pPr>
      <w:rPr>
        <w:rFonts w:ascii="Courier New" w:hAnsi="Courier New" w:cs="Courier New" w:hint="default"/>
      </w:rPr>
    </w:lvl>
    <w:lvl w:ilvl="5" w:tplc="2174C674" w:tentative="1">
      <w:start w:val="1"/>
      <w:numFmt w:val="bullet"/>
      <w:lvlText w:val=""/>
      <w:lvlJc w:val="left"/>
      <w:pPr>
        <w:ind w:left="4320" w:hanging="360"/>
      </w:pPr>
      <w:rPr>
        <w:rFonts w:ascii="Wingdings" w:hAnsi="Wingdings" w:hint="default"/>
      </w:rPr>
    </w:lvl>
    <w:lvl w:ilvl="6" w:tplc="0422F158" w:tentative="1">
      <w:start w:val="1"/>
      <w:numFmt w:val="bullet"/>
      <w:lvlText w:val=""/>
      <w:lvlJc w:val="left"/>
      <w:pPr>
        <w:ind w:left="5040" w:hanging="360"/>
      </w:pPr>
      <w:rPr>
        <w:rFonts w:ascii="Symbol" w:hAnsi="Symbol" w:hint="default"/>
      </w:rPr>
    </w:lvl>
    <w:lvl w:ilvl="7" w:tplc="827C323E" w:tentative="1">
      <w:start w:val="1"/>
      <w:numFmt w:val="bullet"/>
      <w:lvlText w:val="o"/>
      <w:lvlJc w:val="left"/>
      <w:pPr>
        <w:ind w:left="5760" w:hanging="360"/>
      </w:pPr>
      <w:rPr>
        <w:rFonts w:ascii="Courier New" w:hAnsi="Courier New" w:cs="Courier New" w:hint="default"/>
      </w:rPr>
    </w:lvl>
    <w:lvl w:ilvl="8" w:tplc="C4E0747A" w:tentative="1">
      <w:start w:val="1"/>
      <w:numFmt w:val="bullet"/>
      <w:lvlText w:val=""/>
      <w:lvlJc w:val="left"/>
      <w:pPr>
        <w:ind w:left="6480" w:hanging="360"/>
      </w:pPr>
      <w:rPr>
        <w:rFonts w:ascii="Wingdings" w:hAnsi="Wingdings" w:hint="default"/>
      </w:rPr>
    </w:lvl>
  </w:abstractNum>
  <w:abstractNum w:abstractNumId="14">
    <w:nsid w:val="2CF456B0"/>
    <w:multiLevelType w:val="hybridMultilevel"/>
    <w:tmpl w:val="ECC27010"/>
    <w:lvl w:ilvl="0" w:tplc="B93E0462">
      <w:start w:val="1"/>
      <w:numFmt w:val="bullet"/>
      <w:lvlText w:val=""/>
      <w:lvlJc w:val="left"/>
      <w:pPr>
        <w:ind w:left="720" w:hanging="360"/>
      </w:pPr>
      <w:rPr>
        <w:rFonts w:ascii="Symbol" w:hAnsi="Symbol" w:hint="default"/>
      </w:rPr>
    </w:lvl>
    <w:lvl w:ilvl="1" w:tplc="93D6F2A8" w:tentative="1">
      <w:start w:val="1"/>
      <w:numFmt w:val="bullet"/>
      <w:lvlText w:val="o"/>
      <w:lvlJc w:val="left"/>
      <w:pPr>
        <w:ind w:left="1440" w:hanging="360"/>
      </w:pPr>
      <w:rPr>
        <w:rFonts w:ascii="Courier New" w:hAnsi="Courier New" w:cs="Courier New" w:hint="default"/>
      </w:rPr>
    </w:lvl>
    <w:lvl w:ilvl="2" w:tplc="D21AEA6E" w:tentative="1">
      <w:start w:val="1"/>
      <w:numFmt w:val="bullet"/>
      <w:lvlText w:val=""/>
      <w:lvlJc w:val="left"/>
      <w:pPr>
        <w:ind w:left="2160" w:hanging="360"/>
      </w:pPr>
      <w:rPr>
        <w:rFonts w:ascii="Wingdings" w:hAnsi="Wingdings" w:hint="default"/>
      </w:rPr>
    </w:lvl>
    <w:lvl w:ilvl="3" w:tplc="2B9A336A" w:tentative="1">
      <w:start w:val="1"/>
      <w:numFmt w:val="bullet"/>
      <w:lvlText w:val=""/>
      <w:lvlJc w:val="left"/>
      <w:pPr>
        <w:ind w:left="2880" w:hanging="360"/>
      </w:pPr>
      <w:rPr>
        <w:rFonts w:ascii="Symbol" w:hAnsi="Symbol" w:hint="default"/>
      </w:rPr>
    </w:lvl>
    <w:lvl w:ilvl="4" w:tplc="CE7E2BEA" w:tentative="1">
      <w:start w:val="1"/>
      <w:numFmt w:val="bullet"/>
      <w:lvlText w:val="o"/>
      <w:lvlJc w:val="left"/>
      <w:pPr>
        <w:ind w:left="3600" w:hanging="360"/>
      </w:pPr>
      <w:rPr>
        <w:rFonts w:ascii="Courier New" w:hAnsi="Courier New" w:cs="Courier New" w:hint="default"/>
      </w:rPr>
    </w:lvl>
    <w:lvl w:ilvl="5" w:tplc="3DE6EA88" w:tentative="1">
      <w:start w:val="1"/>
      <w:numFmt w:val="bullet"/>
      <w:lvlText w:val=""/>
      <w:lvlJc w:val="left"/>
      <w:pPr>
        <w:ind w:left="4320" w:hanging="360"/>
      </w:pPr>
      <w:rPr>
        <w:rFonts w:ascii="Wingdings" w:hAnsi="Wingdings" w:hint="default"/>
      </w:rPr>
    </w:lvl>
    <w:lvl w:ilvl="6" w:tplc="0EFC38EC" w:tentative="1">
      <w:start w:val="1"/>
      <w:numFmt w:val="bullet"/>
      <w:lvlText w:val=""/>
      <w:lvlJc w:val="left"/>
      <w:pPr>
        <w:ind w:left="5040" w:hanging="360"/>
      </w:pPr>
      <w:rPr>
        <w:rFonts w:ascii="Symbol" w:hAnsi="Symbol" w:hint="default"/>
      </w:rPr>
    </w:lvl>
    <w:lvl w:ilvl="7" w:tplc="39F6E8D8" w:tentative="1">
      <w:start w:val="1"/>
      <w:numFmt w:val="bullet"/>
      <w:lvlText w:val="o"/>
      <w:lvlJc w:val="left"/>
      <w:pPr>
        <w:ind w:left="5760" w:hanging="360"/>
      </w:pPr>
      <w:rPr>
        <w:rFonts w:ascii="Courier New" w:hAnsi="Courier New" w:cs="Courier New" w:hint="default"/>
      </w:rPr>
    </w:lvl>
    <w:lvl w:ilvl="8" w:tplc="53F692E0" w:tentative="1">
      <w:start w:val="1"/>
      <w:numFmt w:val="bullet"/>
      <w:lvlText w:val=""/>
      <w:lvlJc w:val="left"/>
      <w:pPr>
        <w:ind w:left="6480" w:hanging="360"/>
      </w:pPr>
      <w:rPr>
        <w:rFonts w:ascii="Wingdings" w:hAnsi="Wingdings" w:hint="default"/>
      </w:rPr>
    </w:lvl>
  </w:abstractNum>
  <w:abstractNum w:abstractNumId="15">
    <w:nsid w:val="337C5014"/>
    <w:multiLevelType w:val="multilevel"/>
    <w:tmpl w:val="C686B986"/>
    <w:lvl w:ilvl="0">
      <w:start w:val="1"/>
      <w:numFmt w:val="decimal"/>
      <w:pStyle w:val="Ttulo11"/>
      <w:lvlText w:val="%1."/>
      <w:lvlJc w:val="left"/>
      <w:pPr>
        <w:ind w:left="360" w:hanging="360"/>
      </w:pPr>
    </w:lvl>
    <w:lvl w:ilvl="1">
      <w:start w:val="1"/>
      <w:numFmt w:val="decimal"/>
      <w:lvlText w:val="%1.%2."/>
      <w:lvlJc w:val="left"/>
      <w:pPr>
        <w:ind w:left="792" w:hanging="432"/>
      </w:pPr>
      <w:rPr>
        <w:b/>
        <w:bCs w:val="0"/>
        <w:i w:val="0"/>
        <w:iCs w:val="0"/>
        <w:caps w:val="0"/>
        <w:smallCaps w:val="0"/>
        <w:strike w:val="0"/>
        <w:dstrike w:val="0"/>
        <w:outline w:val="0"/>
        <w:shadow w:val="0"/>
        <w:emboss w:val="0"/>
        <w:imprint w:val="0"/>
        <w:vanish w:val="0"/>
        <w:spacing w:val="0"/>
        <w:position w:val="0"/>
        <w:sz w:val="24"/>
        <w:szCs w:val="24"/>
        <w:u w:val="none"/>
        <w:vertAlign w:val="baseline"/>
        <w:em w:val="none"/>
      </w:rPr>
    </w:lvl>
    <w:lvl w:ilvl="2">
      <w:start w:val="1"/>
      <w:numFmt w:val="decimal"/>
      <w:lvlText w:val="%1.%2.%3."/>
      <w:lvlJc w:val="left"/>
      <w:pPr>
        <w:ind w:left="1224" w:hanging="504"/>
      </w:pPr>
      <w:rPr>
        <w:b/>
        <w:bCs w:val="0"/>
        <w:i w:val="0"/>
        <w:iCs w:val="0"/>
        <w:caps w:val="0"/>
        <w:smallCaps w:val="0"/>
        <w:strike w:val="0"/>
        <w:dstrike w:val="0"/>
        <w:outline w:val="0"/>
        <w:shadow w:val="0"/>
        <w:emboss w:val="0"/>
        <w:imprint w:val="0"/>
        <w:vanish w:val="0"/>
        <w:spacing w:val="0"/>
        <w:position w:val="0"/>
        <w:sz w:val="24"/>
        <w:szCs w:val="24"/>
        <w:u w:val="none"/>
        <w:vertAlign w:val="baseline"/>
        <w:em w:val="none"/>
        <w:lang w:val="pt-BR"/>
      </w:rPr>
    </w:lvl>
    <w:lvl w:ilvl="3">
      <w:start w:val="1"/>
      <w:numFmt w:val="decimal"/>
      <w:lvlText w:val="%1.%2.%3.%4."/>
      <w:lvlJc w:val="left"/>
      <w:pPr>
        <w:ind w:left="1728" w:hanging="648"/>
      </w:pPr>
      <w:rPr>
        <w:b/>
        <w:bCs w:val="0"/>
        <w:i w:val="0"/>
        <w:iCs w:val="0"/>
        <w:caps w:val="0"/>
        <w:smallCaps w:val="0"/>
        <w:strike w:val="0"/>
        <w:dstrike w:val="0"/>
        <w:outline w:val="0"/>
        <w:shadow w:val="0"/>
        <w:emboss w:val="0"/>
        <w:imprint w:val="0"/>
        <w:vanish w:val="0"/>
        <w:spacing w:val="0"/>
        <w:position w:val="0"/>
        <w:sz w:val="24"/>
        <w:szCs w:val="24"/>
        <w:u w:val="none"/>
        <w:vertAlign w:val="baseline"/>
        <w:em w:val="none"/>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34810527"/>
    <w:multiLevelType w:val="hybridMultilevel"/>
    <w:tmpl w:val="B04020CA"/>
    <w:lvl w:ilvl="0" w:tplc="1D64027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nsid w:val="34B52F5B"/>
    <w:multiLevelType w:val="multilevel"/>
    <w:tmpl w:val="12B06226"/>
    <w:numStyleLink w:val="Estilo1"/>
  </w:abstractNum>
  <w:abstractNum w:abstractNumId="18">
    <w:nsid w:val="386B17CC"/>
    <w:multiLevelType w:val="hybridMultilevel"/>
    <w:tmpl w:val="284A0E38"/>
    <w:lvl w:ilvl="0" w:tplc="B93E046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3A884180"/>
    <w:multiLevelType w:val="multilevel"/>
    <w:tmpl w:val="12B06226"/>
    <w:styleLink w:val="Estilo1"/>
    <w:lvl w:ilvl="0">
      <w:start w:val="1"/>
      <w:numFmt w:val="decimal"/>
      <w:lvlText w:val="%1"/>
      <w:lvlJc w:val="left"/>
      <w:pPr>
        <w:ind w:left="360" w:hanging="360"/>
      </w:pPr>
      <w:rPr>
        <w:rFonts w:ascii="Times New Roman" w:hAnsi="Times New Roman" w:hint="default"/>
      </w:rPr>
    </w:lvl>
    <w:lvl w:ilvl="1">
      <w:start w:val="1"/>
      <w:numFmt w:val="decimal"/>
      <w:lvlText w:val="%1.%2."/>
      <w:lvlJc w:val="left"/>
      <w:pPr>
        <w:ind w:left="432" w:hanging="432"/>
      </w:pPr>
      <w:rPr>
        <w:strike w:val="0"/>
      </w:rPr>
    </w:lvl>
    <w:lvl w:ilvl="2">
      <w:start w:val="1"/>
      <w:numFmt w:val="decimal"/>
      <w:lvlText w:val="%1.%2.%3."/>
      <w:lvlJc w:val="left"/>
      <w:pPr>
        <w:ind w:left="504" w:hanging="504"/>
      </w:pPr>
    </w:lvl>
    <w:lvl w:ilvl="3">
      <w:start w:val="1"/>
      <w:numFmt w:val="decimal"/>
      <w:lvlText w:val="%1.%2.%3.%4."/>
      <w:lvlJc w:val="left"/>
      <w:pPr>
        <w:ind w:left="64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3D1209C5"/>
    <w:multiLevelType w:val="hybridMultilevel"/>
    <w:tmpl w:val="EC02BA9C"/>
    <w:lvl w:ilvl="0" w:tplc="1D64027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nsid w:val="429E6D70"/>
    <w:multiLevelType w:val="multilevel"/>
    <w:tmpl w:val="46DA9F5E"/>
    <w:lvl w:ilvl="0">
      <w:start w:val="1"/>
      <w:numFmt w:val="bullet"/>
      <w:lvlText w:val=""/>
      <w:lvlJc w:val="left"/>
      <w:pPr>
        <w:ind w:left="1004" w:hanging="360"/>
      </w:pPr>
      <w:rPr>
        <w:rFonts w:ascii="Symbol" w:hAnsi="Symbol" w:cs="Symbol" w:hint="default"/>
      </w:rPr>
    </w:lvl>
    <w:lvl w:ilvl="1">
      <w:start w:val="1"/>
      <w:numFmt w:val="bullet"/>
      <w:lvlText w:val="o"/>
      <w:lvlJc w:val="left"/>
      <w:pPr>
        <w:ind w:left="1724" w:hanging="360"/>
      </w:pPr>
      <w:rPr>
        <w:rFonts w:ascii="Courier New" w:hAnsi="Courier New" w:cs="Courier New" w:hint="default"/>
      </w:rPr>
    </w:lvl>
    <w:lvl w:ilvl="2">
      <w:start w:val="1"/>
      <w:numFmt w:val="bullet"/>
      <w:lvlText w:val=""/>
      <w:lvlJc w:val="left"/>
      <w:pPr>
        <w:ind w:left="2444" w:hanging="360"/>
      </w:pPr>
      <w:rPr>
        <w:rFonts w:ascii="Wingdings" w:hAnsi="Wingdings" w:cs="Wingdings" w:hint="default"/>
      </w:rPr>
    </w:lvl>
    <w:lvl w:ilvl="3">
      <w:start w:val="1"/>
      <w:numFmt w:val="bullet"/>
      <w:lvlText w:val=""/>
      <w:lvlJc w:val="left"/>
      <w:pPr>
        <w:ind w:left="3164" w:hanging="360"/>
      </w:pPr>
      <w:rPr>
        <w:rFonts w:ascii="Symbol" w:hAnsi="Symbol" w:cs="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cs="Wingdings" w:hint="default"/>
      </w:rPr>
    </w:lvl>
    <w:lvl w:ilvl="6">
      <w:start w:val="1"/>
      <w:numFmt w:val="bullet"/>
      <w:lvlText w:val=""/>
      <w:lvlJc w:val="left"/>
      <w:pPr>
        <w:ind w:left="5324" w:hanging="360"/>
      </w:pPr>
      <w:rPr>
        <w:rFonts w:ascii="Symbol" w:hAnsi="Symbol" w:cs="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cs="Wingdings" w:hint="default"/>
      </w:rPr>
    </w:lvl>
  </w:abstractNum>
  <w:abstractNum w:abstractNumId="22">
    <w:nsid w:val="4529660D"/>
    <w:multiLevelType w:val="multilevel"/>
    <w:tmpl w:val="0CEAB7A6"/>
    <w:lvl w:ilvl="0">
      <w:start w:val="1"/>
      <w:numFmt w:val="decimal"/>
      <w:pStyle w:val="Ttulo1"/>
      <w:lvlText w:val="%1."/>
      <w:lvlJc w:val="left"/>
      <w:pPr>
        <w:ind w:left="360" w:hanging="360"/>
      </w:pPr>
    </w:lvl>
    <w:lvl w:ilvl="1">
      <w:start w:val="1"/>
      <w:numFmt w:val="decimal"/>
      <w:pStyle w:val="Ttulo2"/>
      <w:lvlText w:val="%1.%2."/>
      <w:lvlJc w:val="left"/>
      <w:pPr>
        <w:ind w:left="574" w:hanging="432"/>
      </w:pPr>
      <w:rPr>
        <w:strike w:val="0"/>
      </w:rPr>
    </w:lvl>
    <w:lvl w:ilvl="2">
      <w:start w:val="1"/>
      <w:numFmt w:val="decimal"/>
      <w:pStyle w:val="Ttulo6"/>
      <w:lvlText w:val="%1.%2.%3."/>
      <w:lvlJc w:val="left"/>
      <w:pPr>
        <w:ind w:left="1214" w:hanging="504"/>
      </w:pPr>
      <w:rPr>
        <w:b/>
      </w:rPr>
    </w:lvl>
    <w:lvl w:ilvl="3">
      <w:start w:val="1"/>
      <w:numFmt w:val="decimal"/>
      <w:pStyle w:val="Ttulo4"/>
      <w:lvlText w:val="%1.%2.%3.%4."/>
      <w:lvlJc w:val="left"/>
      <w:pPr>
        <w:ind w:left="3484"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55114643"/>
    <w:multiLevelType w:val="multilevel"/>
    <w:tmpl w:val="699E5B2C"/>
    <w:styleLink w:val="WW8Num12"/>
    <w:lvl w:ilvl="0">
      <w:start w:val="1"/>
      <w:numFmt w:val="lowerLetter"/>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4">
    <w:nsid w:val="5C4047F5"/>
    <w:multiLevelType w:val="multilevel"/>
    <w:tmpl w:val="92484CA4"/>
    <w:lvl w:ilvl="0">
      <w:start w:val="1"/>
      <w:numFmt w:val="bullet"/>
      <w:lvlText w:val=""/>
      <w:lvlJc w:val="left"/>
      <w:pPr>
        <w:ind w:left="1004" w:hanging="360"/>
      </w:pPr>
      <w:rPr>
        <w:rFonts w:ascii="Symbol" w:hAnsi="Symbol" w:cs="Symbol" w:hint="default"/>
      </w:rPr>
    </w:lvl>
    <w:lvl w:ilvl="1">
      <w:start w:val="1"/>
      <w:numFmt w:val="bullet"/>
      <w:lvlText w:val="o"/>
      <w:lvlJc w:val="left"/>
      <w:pPr>
        <w:ind w:left="1724" w:hanging="360"/>
      </w:pPr>
      <w:rPr>
        <w:rFonts w:ascii="Courier New" w:hAnsi="Courier New" w:cs="Courier New" w:hint="default"/>
      </w:rPr>
    </w:lvl>
    <w:lvl w:ilvl="2">
      <w:start w:val="1"/>
      <w:numFmt w:val="bullet"/>
      <w:lvlText w:val=""/>
      <w:lvlJc w:val="left"/>
      <w:pPr>
        <w:ind w:left="2444" w:hanging="360"/>
      </w:pPr>
      <w:rPr>
        <w:rFonts w:ascii="Wingdings" w:hAnsi="Wingdings" w:cs="Wingdings" w:hint="default"/>
      </w:rPr>
    </w:lvl>
    <w:lvl w:ilvl="3">
      <w:start w:val="1"/>
      <w:numFmt w:val="bullet"/>
      <w:lvlText w:val=""/>
      <w:lvlJc w:val="left"/>
      <w:pPr>
        <w:ind w:left="3164" w:hanging="360"/>
      </w:pPr>
      <w:rPr>
        <w:rFonts w:ascii="Symbol" w:hAnsi="Symbol" w:cs="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cs="Wingdings" w:hint="default"/>
      </w:rPr>
    </w:lvl>
    <w:lvl w:ilvl="6">
      <w:start w:val="1"/>
      <w:numFmt w:val="bullet"/>
      <w:lvlText w:val=""/>
      <w:lvlJc w:val="left"/>
      <w:pPr>
        <w:ind w:left="5324" w:hanging="360"/>
      </w:pPr>
      <w:rPr>
        <w:rFonts w:ascii="Symbol" w:hAnsi="Symbol" w:cs="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cs="Wingdings" w:hint="default"/>
      </w:rPr>
    </w:lvl>
  </w:abstractNum>
  <w:abstractNum w:abstractNumId="25">
    <w:nsid w:val="62DB369A"/>
    <w:multiLevelType w:val="multilevel"/>
    <w:tmpl w:val="45AEB6F2"/>
    <w:lvl w:ilvl="0">
      <w:start w:val="1"/>
      <w:numFmt w:val="decimal"/>
      <w:pStyle w:val="Heading1"/>
      <w:lvlText w:val="%1."/>
      <w:lvlJc w:val="left"/>
      <w:pPr>
        <w:ind w:left="360" w:hanging="360"/>
      </w:pPr>
    </w:lvl>
    <w:lvl w:ilvl="1">
      <w:start w:val="1"/>
      <w:numFmt w:val="decimal"/>
      <w:pStyle w:val="Estilo3"/>
      <w:lvlText w:val="%1.%2."/>
      <w:lvlJc w:val="left"/>
      <w:pPr>
        <w:ind w:left="1850" w:hanging="432"/>
      </w:pPr>
      <w:rPr>
        <w:b/>
        <w:strike w:val="0"/>
        <w:dstrike w:val="0"/>
      </w:rPr>
    </w:lvl>
    <w:lvl w:ilvl="2">
      <w:start w:val="1"/>
      <w:numFmt w:val="decimal"/>
      <w:lvlText w:val="%1.%2.%3."/>
      <w:lvlJc w:val="left"/>
      <w:pPr>
        <w:ind w:left="1497" w:hanging="504"/>
      </w:pPr>
      <w:rPr>
        <w:b/>
      </w:rPr>
    </w:lvl>
    <w:lvl w:ilvl="3">
      <w:start w:val="1"/>
      <w:numFmt w:val="decimal"/>
      <w:lvlText w:val="%1.%2.%3.%4."/>
      <w:lvlJc w:val="left"/>
      <w:pPr>
        <w:ind w:left="2066"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63451445"/>
    <w:multiLevelType w:val="hybridMultilevel"/>
    <w:tmpl w:val="8A22A99A"/>
    <w:lvl w:ilvl="0" w:tplc="1D64027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nsid w:val="728E7CD5"/>
    <w:multiLevelType w:val="hybridMultilevel"/>
    <w:tmpl w:val="B7BC25CC"/>
    <w:lvl w:ilvl="0" w:tplc="1D64027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72AC01D3"/>
    <w:multiLevelType w:val="multilevel"/>
    <w:tmpl w:val="9B521DA0"/>
    <w:lvl w:ilvl="0">
      <w:start w:val="1"/>
      <w:numFmt w:val="decimal"/>
      <w:lvlText w:val="%1."/>
      <w:lvlJc w:val="left"/>
      <w:pPr>
        <w:ind w:left="360" w:hanging="360"/>
      </w:pPr>
    </w:lvl>
    <w:lvl w:ilvl="1">
      <w:start w:val="1"/>
      <w:numFmt w:val="decimal"/>
      <w:pStyle w:val="Heading2"/>
      <w:lvlText w:val="%1.%2."/>
      <w:lvlJc w:val="left"/>
      <w:pPr>
        <w:ind w:left="792" w:hanging="432"/>
      </w:pPr>
      <w:rPr>
        <w:strike w:val="0"/>
        <w:dstrike w:val="0"/>
      </w:rPr>
    </w:lvl>
    <w:lvl w:ilvl="2">
      <w:start w:val="1"/>
      <w:numFmt w:val="decimal"/>
      <w:pStyle w:val="Heading6"/>
      <w:lvlText w:val="%1.%2.%3."/>
      <w:lvlJc w:val="left"/>
      <w:pPr>
        <w:ind w:left="1224" w:hanging="504"/>
      </w:pPr>
    </w:lvl>
    <w:lvl w:ilvl="3">
      <w:start w:val="1"/>
      <w:numFmt w:val="decimal"/>
      <w:pStyle w:val="Heading4"/>
      <w:lvlText w:val="%1.%2.%3.%4."/>
      <w:lvlJc w:val="left"/>
      <w:pPr>
        <w:ind w:left="1640" w:hanging="648"/>
      </w:pPr>
      <w:rPr>
        <w:b w:val="0"/>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9">
    <w:nsid w:val="72B26CC8"/>
    <w:multiLevelType w:val="hybridMultilevel"/>
    <w:tmpl w:val="26DE68AC"/>
    <w:lvl w:ilvl="0" w:tplc="ACFCEB56">
      <w:start w:val="1"/>
      <w:numFmt w:val="bullet"/>
      <w:lvlText w:val=""/>
      <w:lvlJc w:val="left"/>
      <w:pPr>
        <w:ind w:left="720" w:hanging="360"/>
      </w:pPr>
      <w:rPr>
        <w:rFonts w:ascii="Symbol" w:hAnsi="Symbol" w:hint="default"/>
      </w:rPr>
    </w:lvl>
    <w:lvl w:ilvl="1" w:tplc="D21E6812" w:tentative="1">
      <w:start w:val="1"/>
      <w:numFmt w:val="bullet"/>
      <w:lvlText w:val="o"/>
      <w:lvlJc w:val="left"/>
      <w:pPr>
        <w:ind w:left="1440" w:hanging="360"/>
      </w:pPr>
      <w:rPr>
        <w:rFonts w:ascii="Courier New" w:hAnsi="Courier New" w:cs="Courier New" w:hint="default"/>
      </w:rPr>
    </w:lvl>
    <w:lvl w:ilvl="2" w:tplc="FA7CECFA" w:tentative="1">
      <w:start w:val="1"/>
      <w:numFmt w:val="bullet"/>
      <w:lvlText w:val=""/>
      <w:lvlJc w:val="left"/>
      <w:pPr>
        <w:ind w:left="2160" w:hanging="360"/>
      </w:pPr>
      <w:rPr>
        <w:rFonts w:ascii="Wingdings" w:hAnsi="Wingdings" w:hint="default"/>
      </w:rPr>
    </w:lvl>
    <w:lvl w:ilvl="3" w:tplc="CF4873B8" w:tentative="1">
      <w:start w:val="1"/>
      <w:numFmt w:val="bullet"/>
      <w:lvlText w:val=""/>
      <w:lvlJc w:val="left"/>
      <w:pPr>
        <w:ind w:left="2880" w:hanging="360"/>
      </w:pPr>
      <w:rPr>
        <w:rFonts w:ascii="Symbol" w:hAnsi="Symbol" w:hint="default"/>
      </w:rPr>
    </w:lvl>
    <w:lvl w:ilvl="4" w:tplc="FD0EBC36" w:tentative="1">
      <w:start w:val="1"/>
      <w:numFmt w:val="bullet"/>
      <w:lvlText w:val="o"/>
      <w:lvlJc w:val="left"/>
      <w:pPr>
        <w:ind w:left="3600" w:hanging="360"/>
      </w:pPr>
      <w:rPr>
        <w:rFonts w:ascii="Courier New" w:hAnsi="Courier New" w:cs="Courier New" w:hint="default"/>
      </w:rPr>
    </w:lvl>
    <w:lvl w:ilvl="5" w:tplc="D494C37A" w:tentative="1">
      <w:start w:val="1"/>
      <w:numFmt w:val="bullet"/>
      <w:lvlText w:val=""/>
      <w:lvlJc w:val="left"/>
      <w:pPr>
        <w:ind w:left="4320" w:hanging="360"/>
      </w:pPr>
      <w:rPr>
        <w:rFonts w:ascii="Wingdings" w:hAnsi="Wingdings" w:hint="default"/>
      </w:rPr>
    </w:lvl>
    <w:lvl w:ilvl="6" w:tplc="9AB8ED68" w:tentative="1">
      <w:start w:val="1"/>
      <w:numFmt w:val="bullet"/>
      <w:lvlText w:val=""/>
      <w:lvlJc w:val="left"/>
      <w:pPr>
        <w:ind w:left="5040" w:hanging="360"/>
      </w:pPr>
      <w:rPr>
        <w:rFonts w:ascii="Symbol" w:hAnsi="Symbol" w:hint="default"/>
      </w:rPr>
    </w:lvl>
    <w:lvl w:ilvl="7" w:tplc="6366BE1C" w:tentative="1">
      <w:start w:val="1"/>
      <w:numFmt w:val="bullet"/>
      <w:lvlText w:val="o"/>
      <w:lvlJc w:val="left"/>
      <w:pPr>
        <w:ind w:left="5760" w:hanging="360"/>
      </w:pPr>
      <w:rPr>
        <w:rFonts w:ascii="Courier New" w:hAnsi="Courier New" w:cs="Courier New" w:hint="default"/>
      </w:rPr>
    </w:lvl>
    <w:lvl w:ilvl="8" w:tplc="F2B476D8" w:tentative="1">
      <w:start w:val="1"/>
      <w:numFmt w:val="bullet"/>
      <w:lvlText w:val=""/>
      <w:lvlJc w:val="left"/>
      <w:pPr>
        <w:ind w:left="6480" w:hanging="360"/>
      </w:pPr>
      <w:rPr>
        <w:rFonts w:ascii="Wingdings" w:hAnsi="Wingdings" w:hint="default"/>
      </w:rPr>
    </w:lvl>
  </w:abstractNum>
  <w:abstractNum w:abstractNumId="30">
    <w:nsid w:val="73D21750"/>
    <w:multiLevelType w:val="hybridMultilevel"/>
    <w:tmpl w:val="2E48F416"/>
    <w:lvl w:ilvl="0" w:tplc="1D640272">
      <w:start w:val="1"/>
      <w:numFmt w:val="bullet"/>
      <w:lvlText w:val=""/>
      <w:lvlJc w:val="left"/>
      <w:pPr>
        <w:ind w:left="720" w:hanging="360"/>
      </w:pPr>
      <w:rPr>
        <w:rFonts w:ascii="Symbol" w:hAnsi="Symbol" w:hint="default"/>
      </w:rPr>
    </w:lvl>
    <w:lvl w:ilvl="1" w:tplc="17D477C0" w:tentative="1">
      <w:start w:val="1"/>
      <w:numFmt w:val="bullet"/>
      <w:lvlText w:val="o"/>
      <w:lvlJc w:val="left"/>
      <w:pPr>
        <w:ind w:left="1440" w:hanging="360"/>
      </w:pPr>
      <w:rPr>
        <w:rFonts w:ascii="Courier New" w:hAnsi="Courier New" w:cs="Courier New" w:hint="default"/>
      </w:rPr>
    </w:lvl>
    <w:lvl w:ilvl="2" w:tplc="5D341DA2" w:tentative="1">
      <w:start w:val="1"/>
      <w:numFmt w:val="bullet"/>
      <w:lvlText w:val=""/>
      <w:lvlJc w:val="left"/>
      <w:pPr>
        <w:ind w:left="2160" w:hanging="360"/>
      </w:pPr>
      <w:rPr>
        <w:rFonts w:ascii="Wingdings" w:hAnsi="Wingdings" w:hint="default"/>
      </w:rPr>
    </w:lvl>
    <w:lvl w:ilvl="3" w:tplc="14F085FE" w:tentative="1">
      <w:start w:val="1"/>
      <w:numFmt w:val="bullet"/>
      <w:lvlText w:val=""/>
      <w:lvlJc w:val="left"/>
      <w:pPr>
        <w:ind w:left="2880" w:hanging="360"/>
      </w:pPr>
      <w:rPr>
        <w:rFonts w:ascii="Symbol" w:hAnsi="Symbol" w:hint="default"/>
      </w:rPr>
    </w:lvl>
    <w:lvl w:ilvl="4" w:tplc="D5BE88BC" w:tentative="1">
      <w:start w:val="1"/>
      <w:numFmt w:val="bullet"/>
      <w:lvlText w:val="o"/>
      <w:lvlJc w:val="left"/>
      <w:pPr>
        <w:ind w:left="3600" w:hanging="360"/>
      </w:pPr>
      <w:rPr>
        <w:rFonts w:ascii="Courier New" w:hAnsi="Courier New" w:cs="Courier New" w:hint="default"/>
      </w:rPr>
    </w:lvl>
    <w:lvl w:ilvl="5" w:tplc="22EE70B6" w:tentative="1">
      <w:start w:val="1"/>
      <w:numFmt w:val="bullet"/>
      <w:lvlText w:val=""/>
      <w:lvlJc w:val="left"/>
      <w:pPr>
        <w:ind w:left="4320" w:hanging="360"/>
      </w:pPr>
      <w:rPr>
        <w:rFonts w:ascii="Wingdings" w:hAnsi="Wingdings" w:hint="default"/>
      </w:rPr>
    </w:lvl>
    <w:lvl w:ilvl="6" w:tplc="7278FE30" w:tentative="1">
      <w:start w:val="1"/>
      <w:numFmt w:val="bullet"/>
      <w:lvlText w:val=""/>
      <w:lvlJc w:val="left"/>
      <w:pPr>
        <w:ind w:left="5040" w:hanging="360"/>
      </w:pPr>
      <w:rPr>
        <w:rFonts w:ascii="Symbol" w:hAnsi="Symbol" w:hint="default"/>
      </w:rPr>
    </w:lvl>
    <w:lvl w:ilvl="7" w:tplc="2068816E" w:tentative="1">
      <w:start w:val="1"/>
      <w:numFmt w:val="bullet"/>
      <w:lvlText w:val="o"/>
      <w:lvlJc w:val="left"/>
      <w:pPr>
        <w:ind w:left="5760" w:hanging="360"/>
      </w:pPr>
      <w:rPr>
        <w:rFonts w:ascii="Courier New" w:hAnsi="Courier New" w:cs="Courier New" w:hint="default"/>
      </w:rPr>
    </w:lvl>
    <w:lvl w:ilvl="8" w:tplc="CDE8DF16" w:tentative="1">
      <w:start w:val="1"/>
      <w:numFmt w:val="bullet"/>
      <w:lvlText w:val=""/>
      <w:lvlJc w:val="left"/>
      <w:pPr>
        <w:ind w:left="6480" w:hanging="360"/>
      </w:pPr>
      <w:rPr>
        <w:rFonts w:ascii="Wingdings" w:hAnsi="Wingdings" w:hint="default"/>
      </w:rPr>
    </w:lvl>
  </w:abstractNum>
  <w:abstractNum w:abstractNumId="31">
    <w:nsid w:val="7A4C7952"/>
    <w:multiLevelType w:val="multilevel"/>
    <w:tmpl w:val="3E1C4D5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num w:numId="1">
    <w:abstractNumId w:val="22"/>
  </w:num>
  <w:num w:numId="2">
    <w:abstractNumId w:val="5"/>
  </w:num>
  <w:num w:numId="3">
    <w:abstractNumId w:val="15"/>
  </w:num>
  <w:num w:numId="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1"/>
  </w:num>
  <w:num w:numId="6">
    <w:abstractNumId w:val="23"/>
  </w:num>
  <w:num w:numId="7">
    <w:abstractNumId w:val="8"/>
  </w:num>
  <w:num w:numId="8">
    <w:abstractNumId w:val="14"/>
  </w:num>
  <w:num w:numId="9">
    <w:abstractNumId w:val="18"/>
  </w:num>
  <w:num w:numId="10">
    <w:abstractNumId w:val="10"/>
  </w:num>
  <w:num w:numId="11">
    <w:abstractNumId w:val="19"/>
  </w:num>
  <w:num w:numId="12">
    <w:abstractNumId w:val="17"/>
  </w:num>
  <w:num w:numId="13">
    <w:abstractNumId w:val="30"/>
  </w:num>
  <w:num w:numId="14">
    <w:abstractNumId w:val="27"/>
  </w:num>
  <w:num w:numId="15">
    <w:abstractNumId w:val="7"/>
  </w:num>
  <w:num w:numId="16">
    <w:abstractNumId w:val="28"/>
  </w:num>
  <w:num w:numId="17">
    <w:abstractNumId w:val="25"/>
  </w:num>
  <w:num w:numId="18">
    <w:abstractNumId w:val="31"/>
  </w:num>
  <w:num w:numId="19">
    <w:abstractNumId w:val="6"/>
  </w:num>
  <w:num w:numId="20">
    <w:abstractNumId w:val="12"/>
  </w:num>
  <w:num w:numId="21">
    <w:abstractNumId w:val="20"/>
  </w:num>
  <w:num w:numId="22">
    <w:abstractNumId w:val="9"/>
  </w:num>
  <w:num w:numId="23">
    <w:abstractNumId w:val="13"/>
  </w:num>
  <w:num w:numId="24">
    <w:abstractNumId w:val="26"/>
  </w:num>
  <w:num w:numId="25">
    <w:abstractNumId w:val="24"/>
  </w:num>
  <w:num w:numId="26">
    <w:abstractNumId w:val="21"/>
  </w:num>
  <w:num w:numId="27">
    <w:abstractNumId w:val="16"/>
  </w:num>
  <w:num w:numId="28">
    <w:abstractNumId w:val="29"/>
  </w:num>
  <w:num w:numId="29">
    <w:abstractNumId w:val="22"/>
  </w:num>
  <w:num w:numId="30">
    <w:abstractNumId w:val="22"/>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drawingGridHorizontalSpacing w:val="120"/>
  <w:displayHorizontalDrawingGridEvery w:val="2"/>
  <w:characterSpacingControl w:val="doNotCompress"/>
  <w:hdrShapeDefaults>
    <o:shapedefaults v:ext="edit" spidmax="74753"/>
  </w:hdrShapeDefaults>
  <w:footnotePr>
    <w:footnote w:id="0"/>
    <w:footnote w:id="1"/>
  </w:footnotePr>
  <w:endnotePr>
    <w:endnote w:id="0"/>
    <w:endnote w:id="1"/>
  </w:endnotePr>
  <w:compat/>
  <w:rsids>
    <w:rsidRoot w:val="001E00CA"/>
    <w:rsid w:val="000001ED"/>
    <w:rsid w:val="00000868"/>
    <w:rsid w:val="000024FF"/>
    <w:rsid w:val="00003824"/>
    <w:rsid w:val="000046B4"/>
    <w:rsid w:val="00005F74"/>
    <w:rsid w:val="000064B7"/>
    <w:rsid w:val="000069E7"/>
    <w:rsid w:val="00007A53"/>
    <w:rsid w:val="000100ED"/>
    <w:rsid w:val="0001157B"/>
    <w:rsid w:val="00014BB6"/>
    <w:rsid w:val="00014C23"/>
    <w:rsid w:val="00015CFA"/>
    <w:rsid w:val="0002121B"/>
    <w:rsid w:val="00022FEC"/>
    <w:rsid w:val="00023385"/>
    <w:rsid w:val="0002346A"/>
    <w:rsid w:val="00023986"/>
    <w:rsid w:val="00024A82"/>
    <w:rsid w:val="00024E6C"/>
    <w:rsid w:val="00025C89"/>
    <w:rsid w:val="0003166A"/>
    <w:rsid w:val="00031D7A"/>
    <w:rsid w:val="000330C4"/>
    <w:rsid w:val="0003548E"/>
    <w:rsid w:val="000418BB"/>
    <w:rsid w:val="00042B33"/>
    <w:rsid w:val="00045D29"/>
    <w:rsid w:val="00045FE8"/>
    <w:rsid w:val="00047E03"/>
    <w:rsid w:val="000536B6"/>
    <w:rsid w:val="00053B20"/>
    <w:rsid w:val="00053DC5"/>
    <w:rsid w:val="00056F6E"/>
    <w:rsid w:val="000609CF"/>
    <w:rsid w:val="00062193"/>
    <w:rsid w:val="00064D3B"/>
    <w:rsid w:val="0006538C"/>
    <w:rsid w:val="00065933"/>
    <w:rsid w:val="00067806"/>
    <w:rsid w:val="00067991"/>
    <w:rsid w:val="00067E9B"/>
    <w:rsid w:val="000724CF"/>
    <w:rsid w:val="00072D5B"/>
    <w:rsid w:val="000743A9"/>
    <w:rsid w:val="000752AD"/>
    <w:rsid w:val="0007681C"/>
    <w:rsid w:val="00080E0A"/>
    <w:rsid w:val="00082BDC"/>
    <w:rsid w:val="00082C92"/>
    <w:rsid w:val="000840CE"/>
    <w:rsid w:val="000850D2"/>
    <w:rsid w:val="000856C9"/>
    <w:rsid w:val="00085C32"/>
    <w:rsid w:val="00085C4C"/>
    <w:rsid w:val="000869A6"/>
    <w:rsid w:val="00087F7D"/>
    <w:rsid w:val="00092143"/>
    <w:rsid w:val="0009387D"/>
    <w:rsid w:val="000947D8"/>
    <w:rsid w:val="00095A30"/>
    <w:rsid w:val="00096E9F"/>
    <w:rsid w:val="000972AB"/>
    <w:rsid w:val="000A2226"/>
    <w:rsid w:val="000A2F58"/>
    <w:rsid w:val="000A35B5"/>
    <w:rsid w:val="000A3AF2"/>
    <w:rsid w:val="000A3D74"/>
    <w:rsid w:val="000A4582"/>
    <w:rsid w:val="000A4A87"/>
    <w:rsid w:val="000A58C2"/>
    <w:rsid w:val="000A5936"/>
    <w:rsid w:val="000A7750"/>
    <w:rsid w:val="000B1B1F"/>
    <w:rsid w:val="000B4BBC"/>
    <w:rsid w:val="000B56D0"/>
    <w:rsid w:val="000B75AF"/>
    <w:rsid w:val="000C0107"/>
    <w:rsid w:val="000D0159"/>
    <w:rsid w:val="000D16E6"/>
    <w:rsid w:val="000D1CCC"/>
    <w:rsid w:val="000D3A30"/>
    <w:rsid w:val="000D5BE7"/>
    <w:rsid w:val="000D621D"/>
    <w:rsid w:val="000D6640"/>
    <w:rsid w:val="000E0537"/>
    <w:rsid w:val="000E065E"/>
    <w:rsid w:val="000E0D96"/>
    <w:rsid w:val="000E2036"/>
    <w:rsid w:val="000E4935"/>
    <w:rsid w:val="000E5EF0"/>
    <w:rsid w:val="000E6CC1"/>
    <w:rsid w:val="000F1A12"/>
    <w:rsid w:val="000F2056"/>
    <w:rsid w:val="000F26A3"/>
    <w:rsid w:val="000F2E4C"/>
    <w:rsid w:val="000F451B"/>
    <w:rsid w:val="000F466B"/>
    <w:rsid w:val="000F4C86"/>
    <w:rsid w:val="000F4DEE"/>
    <w:rsid w:val="000F59B6"/>
    <w:rsid w:val="000F5ADC"/>
    <w:rsid w:val="00102BDC"/>
    <w:rsid w:val="00103F41"/>
    <w:rsid w:val="00104926"/>
    <w:rsid w:val="00105696"/>
    <w:rsid w:val="00106F2F"/>
    <w:rsid w:val="00107506"/>
    <w:rsid w:val="0010757B"/>
    <w:rsid w:val="00107988"/>
    <w:rsid w:val="001079CC"/>
    <w:rsid w:val="00110018"/>
    <w:rsid w:val="001123C0"/>
    <w:rsid w:val="0011288C"/>
    <w:rsid w:val="00113B19"/>
    <w:rsid w:val="0011414E"/>
    <w:rsid w:val="001142B8"/>
    <w:rsid w:val="00117CAD"/>
    <w:rsid w:val="00120623"/>
    <w:rsid w:val="0012080D"/>
    <w:rsid w:val="00121979"/>
    <w:rsid w:val="00123CC4"/>
    <w:rsid w:val="00123DB7"/>
    <w:rsid w:val="00124A4E"/>
    <w:rsid w:val="0012591C"/>
    <w:rsid w:val="00131C8D"/>
    <w:rsid w:val="0013224C"/>
    <w:rsid w:val="00132A37"/>
    <w:rsid w:val="00133955"/>
    <w:rsid w:val="00133A2E"/>
    <w:rsid w:val="001340CE"/>
    <w:rsid w:val="00134398"/>
    <w:rsid w:val="0013634C"/>
    <w:rsid w:val="00136E99"/>
    <w:rsid w:val="001379B9"/>
    <w:rsid w:val="00142396"/>
    <w:rsid w:val="00142591"/>
    <w:rsid w:val="00142791"/>
    <w:rsid w:val="00142E41"/>
    <w:rsid w:val="00142E7A"/>
    <w:rsid w:val="00143837"/>
    <w:rsid w:val="00143EA9"/>
    <w:rsid w:val="001440A6"/>
    <w:rsid w:val="001452B4"/>
    <w:rsid w:val="00146508"/>
    <w:rsid w:val="00147218"/>
    <w:rsid w:val="00150427"/>
    <w:rsid w:val="00150468"/>
    <w:rsid w:val="001514B2"/>
    <w:rsid w:val="00155F7B"/>
    <w:rsid w:val="00156824"/>
    <w:rsid w:val="001569D7"/>
    <w:rsid w:val="00160A31"/>
    <w:rsid w:val="00160B89"/>
    <w:rsid w:val="001678C1"/>
    <w:rsid w:val="00167DC8"/>
    <w:rsid w:val="00170E4E"/>
    <w:rsid w:val="001717FE"/>
    <w:rsid w:val="0017493C"/>
    <w:rsid w:val="00174A40"/>
    <w:rsid w:val="001768F9"/>
    <w:rsid w:val="00176BF3"/>
    <w:rsid w:val="00177184"/>
    <w:rsid w:val="0018044A"/>
    <w:rsid w:val="00181AE9"/>
    <w:rsid w:val="001828B5"/>
    <w:rsid w:val="001850BE"/>
    <w:rsid w:val="00185583"/>
    <w:rsid w:val="001909CF"/>
    <w:rsid w:val="00192274"/>
    <w:rsid w:val="001941BD"/>
    <w:rsid w:val="00194378"/>
    <w:rsid w:val="001950CA"/>
    <w:rsid w:val="001955FD"/>
    <w:rsid w:val="00195627"/>
    <w:rsid w:val="00195998"/>
    <w:rsid w:val="00195E48"/>
    <w:rsid w:val="00196294"/>
    <w:rsid w:val="00197222"/>
    <w:rsid w:val="00197561"/>
    <w:rsid w:val="001A2514"/>
    <w:rsid w:val="001A325B"/>
    <w:rsid w:val="001A41A2"/>
    <w:rsid w:val="001A4EDE"/>
    <w:rsid w:val="001A6EC2"/>
    <w:rsid w:val="001B38C1"/>
    <w:rsid w:val="001B548C"/>
    <w:rsid w:val="001B6620"/>
    <w:rsid w:val="001B7291"/>
    <w:rsid w:val="001B7C91"/>
    <w:rsid w:val="001C04A8"/>
    <w:rsid w:val="001C0F2E"/>
    <w:rsid w:val="001C135B"/>
    <w:rsid w:val="001C13B7"/>
    <w:rsid w:val="001C2D51"/>
    <w:rsid w:val="001C3B4B"/>
    <w:rsid w:val="001C61EE"/>
    <w:rsid w:val="001C6E89"/>
    <w:rsid w:val="001C74C9"/>
    <w:rsid w:val="001D2017"/>
    <w:rsid w:val="001D32CF"/>
    <w:rsid w:val="001D48CF"/>
    <w:rsid w:val="001D5698"/>
    <w:rsid w:val="001D6E26"/>
    <w:rsid w:val="001D7BBC"/>
    <w:rsid w:val="001E00CA"/>
    <w:rsid w:val="001E1118"/>
    <w:rsid w:val="001E365A"/>
    <w:rsid w:val="001E374D"/>
    <w:rsid w:val="001E3C7A"/>
    <w:rsid w:val="001E4594"/>
    <w:rsid w:val="001F0DCF"/>
    <w:rsid w:val="001F260B"/>
    <w:rsid w:val="001F33BC"/>
    <w:rsid w:val="001F3CF1"/>
    <w:rsid w:val="001F5340"/>
    <w:rsid w:val="001F59FD"/>
    <w:rsid w:val="00202526"/>
    <w:rsid w:val="00202592"/>
    <w:rsid w:val="0020486A"/>
    <w:rsid w:val="00204998"/>
    <w:rsid w:val="002065E8"/>
    <w:rsid w:val="00211E80"/>
    <w:rsid w:val="00212F18"/>
    <w:rsid w:val="002134D5"/>
    <w:rsid w:val="00213FFB"/>
    <w:rsid w:val="00214554"/>
    <w:rsid w:val="002170B9"/>
    <w:rsid w:val="00217558"/>
    <w:rsid w:val="0021779A"/>
    <w:rsid w:val="00217ADA"/>
    <w:rsid w:val="0022175A"/>
    <w:rsid w:val="00222837"/>
    <w:rsid w:val="00223C17"/>
    <w:rsid w:val="00230C88"/>
    <w:rsid w:val="00230DC5"/>
    <w:rsid w:val="00231451"/>
    <w:rsid w:val="00231909"/>
    <w:rsid w:val="002328D9"/>
    <w:rsid w:val="002339DD"/>
    <w:rsid w:val="002345A7"/>
    <w:rsid w:val="00234DFD"/>
    <w:rsid w:val="0023510C"/>
    <w:rsid w:val="0023521D"/>
    <w:rsid w:val="002353F1"/>
    <w:rsid w:val="00236422"/>
    <w:rsid w:val="002368AA"/>
    <w:rsid w:val="00236B94"/>
    <w:rsid w:val="0024003C"/>
    <w:rsid w:val="002410FA"/>
    <w:rsid w:val="00241918"/>
    <w:rsid w:val="002426D7"/>
    <w:rsid w:val="0024371C"/>
    <w:rsid w:val="00245374"/>
    <w:rsid w:val="00247611"/>
    <w:rsid w:val="002504A7"/>
    <w:rsid w:val="00252370"/>
    <w:rsid w:val="00255488"/>
    <w:rsid w:val="00255C74"/>
    <w:rsid w:val="00257278"/>
    <w:rsid w:val="00257CE1"/>
    <w:rsid w:val="002620B3"/>
    <w:rsid w:val="002622C2"/>
    <w:rsid w:val="0026261E"/>
    <w:rsid w:val="00263DB4"/>
    <w:rsid w:val="00264904"/>
    <w:rsid w:val="00265F49"/>
    <w:rsid w:val="00266756"/>
    <w:rsid w:val="002675A1"/>
    <w:rsid w:val="00270A61"/>
    <w:rsid w:val="00271787"/>
    <w:rsid w:val="00276464"/>
    <w:rsid w:val="0027733F"/>
    <w:rsid w:val="002802FA"/>
    <w:rsid w:val="00280D72"/>
    <w:rsid w:val="00282607"/>
    <w:rsid w:val="00284528"/>
    <w:rsid w:val="00285B97"/>
    <w:rsid w:val="00287568"/>
    <w:rsid w:val="002879DA"/>
    <w:rsid w:val="00287A44"/>
    <w:rsid w:val="00287ACE"/>
    <w:rsid w:val="0029109E"/>
    <w:rsid w:val="00291B8B"/>
    <w:rsid w:val="00292129"/>
    <w:rsid w:val="00293283"/>
    <w:rsid w:val="00296139"/>
    <w:rsid w:val="00297100"/>
    <w:rsid w:val="002A0FFF"/>
    <w:rsid w:val="002A2887"/>
    <w:rsid w:val="002A40D3"/>
    <w:rsid w:val="002A486A"/>
    <w:rsid w:val="002A4D36"/>
    <w:rsid w:val="002A641F"/>
    <w:rsid w:val="002A68C9"/>
    <w:rsid w:val="002A6E9F"/>
    <w:rsid w:val="002A7DB9"/>
    <w:rsid w:val="002A7FEA"/>
    <w:rsid w:val="002B05B2"/>
    <w:rsid w:val="002B2782"/>
    <w:rsid w:val="002B30F2"/>
    <w:rsid w:val="002B3B32"/>
    <w:rsid w:val="002B3EAB"/>
    <w:rsid w:val="002B4126"/>
    <w:rsid w:val="002B4BD7"/>
    <w:rsid w:val="002B52F4"/>
    <w:rsid w:val="002B5EEC"/>
    <w:rsid w:val="002B7E66"/>
    <w:rsid w:val="002C07A9"/>
    <w:rsid w:val="002C07AB"/>
    <w:rsid w:val="002C0BDA"/>
    <w:rsid w:val="002C2790"/>
    <w:rsid w:val="002C2938"/>
    <w:rsid w:val="002C3AFD"/>
    <w:rsid w:val="002C4487"/>
    <w:rsid w:val="002C5E99"/>
    <w:rsid w:val="002C65AD"/>
    <w:rsid w:val="002C6717"/>
    <w:rsid w:val="002C6F4F"/>
    <w:rsid w:val="002D11E7"/>
    <w:rsid w:val="002D58AA"/>
    <w:rsid w:val="002D5C74"/>
    <w:rsid w:val="002D5D9E"/>
    <w:rsid w:val="002E0F6B"/>
    <w:rsid w:val="002E1B8D"/>
    <w:rsid w:val="002E1D0F"/>
    <w:rsid w:val="002E1E5D"/>
    <w:rsid w:val="002E2848"/>
    <w:rsid w:val="002E2C47"/>
    <w:rsid w:val="002E3413"/>
    <w:rsid w:val="002E3D2A"/>
    <w:rsid w:val="002E4B30"/>
    <w:rsid w:val="002E55DC"/>
    <w:rsid w:val="002E5D29"/>
    <w:rsid w:val="002E6D36"/>
    <w:rsid w:val="002F0929"/>
    <w:rsid w:val="002F2115"/>
    <w:rsid w:val="002F2167"/>
    <w:rsid w:val="002F240D"/>
    <w:rsid w:val="002F243A"/>
    <w:rsid w:val="002F3FE2"/>
    <w:rsid w:val="002F4B96"/>
    <w:rsid w:val="002F4CB0"/>
    <w:rsid w:val="002F788E"/>
    <w:rsid w:val="003031E1"/>
    <w:rsid w:val="0030359D"/>
    <w:rsid w:val="00303708"/>
    <w:rsid w:val="00303831"/>
    <w:rsid w:val="00304A7F"/>
    <w:rsid w:val="0030550B"/>
    <w:rsid w:val="00306DB6"/>
    <w:rsid w:val="0031279D"/>
    <w:rsid w:val="0031323E"/>
    <w:rsid w:val="00313AF9"/>
    <w:rsid w:val="00315210"/>
    <w:rsid w:val="00315DBB"/>
    <w:rsid w:val="00320BBB"/>
    <w:rsid w:val="00320C2B"/>
    <w:rsid w:val="00320C93"/>
    <w:rsid w:val="00321A14"/>
    <w:rsid w:val="0032311A"/>
    <w:rsid w:val="0032437C"/>
    <w:rsid w:val="00325D8E"/>
    <w:rsid w:val="003276B5"/>
    <w:rsid w:val="00327AC7"/>
    <w:rsid w:val="003316F8"/>
    <w:rsid w:val="003319D6"/>
    <w:rsid w:val="00334AC3"/>
    <w:rsid w:val="00335DAB"/>
    <w:rsid w:val="00335E0A"/>
    <w:rsid w:val="00340209"/>
    <w:rsid w:val="00343EEE"/>
    <w:rsid w:val="003443F3"/>
    <w:rsid w:val="00346412"/>
    <w:rsid w:val="0034664C"/>
    <w:rsid w:val="003533ED"/>
    <w:rsid w:val="003542C9"/>
    <w:rsid w:val="003546CF"/>
    <w:rsid w:val="00354874"/>
    <w:rsid w:val="00354CD9"/>
    <w:rsid w:val="00354EF5"/>
    <w:rsid w:val="00356774"/>
    <w:rsid w:val="003575D5"/>
    <w:rsid w:val="00361CE5"/>
    <w:rsid w:val="00364781"/>
    <w:rsid w:val="003660DA"/>
    <w:rsid w:val="0036682A"/>
    <w:rsid w:val="00367547"/>
    <w:rsid w:val="00371BF9"/>
    <w:rsid w:val="00373131"/>
    <w:rsid w:val="00373330"/>
    <w:rsid w:val="00375E20"/>
    <w:rsid w:val="00376D4E"/>
    <w:rsid w:val="00380348"/>
    <w:rsid w:val="0038180A"/>
    <w:rsid w:val="00381A7D"/>
    <w:rsid w:val="00382343"/>
    <w:rsid w:val="0038469A"/>
    <w:rsid w:val="0038589D"/>
    <w:rsid w:val="003869B0"/>
    <w:rsid w:val="00386FF4"/>
    <w:rsid w:val="003872EF"/>
    <w:rsid w:val="00392B6B"/>
    <w:rsid w:val="0039311D"/>
    <w:rsid w:val="003932F3"/>
    <w:rsid w:val="00393BAA"/>
    <w:rsid w:val="00395011"/>
    <w:rsid w:val="003973CB"/>
    <w:rsid w:val="0039784A"/>
    <w:rsid w:val="003A09D3"/>
    <w:rsid w:val="003A1045"/>
    <w:rsid w:val="003A1522"/>
    <w:rsid w:val="003A162F"/>
    <w:rsid w:val="003A214E"/>
    <w:rsid w:val="003A3404"/>
    <w:rsid w:val="003A4853"/>
    <w:rsid w:val="003A66F3"/>
    <w:rsid w:val="003B0178"/>
    <w:rsid w:val="003B3FC9"/>
    <w:rsid w:val="003B57A1"/>
    <w:rsid w:val="003B62BC"/>
    <w:rsid w:val="003C1AE3"/>
    <w:rsid w:val="003C4B31"/>
    <w:rsid w:val="003C5517"/>
    <w:rsid w:val="003C5BC7"/>
    <w:rsid w:val="003C6228"/>
    <w:rsid w:val="003D1367"/>
    <w:rsid w:val="003D2505"/>
    <w:rsid w:val="003D27F8"/>
    <w:rsid w:val="003D3F12"/>
    <w:rsid w:val="003D5EB3"/>
    <w:rsid w:val="003D6BA8"/>
    <w:rsid w:val="003E0127"/>
    <w:rsid w:val="003E3478"/>
    <w:rsid w:val="003E4A6F"/>
    <w:rsid w:val="003E512B"/>
    <w:rsid w:val="003E6826"/>
    <w:rsid w:val="003E7860"/>
    <w:rsid w:val="003F0DA6"/>
    <w:rsid w:val="003F2359"/>
    <w:rsid w:val="003F2826"/>
    <w:rsid w:val="003F3E81"/>
    <w:rsid w:val="003F787E"/>
    <w:rsid w:val="003F7F22"/>
    <w:rsid w:val="00400499"/>
    <w:rsid w:val="00400CAC"/>
    <w:rsid w:val="004024DC"/>
    <w:rsid w:val="004049B2"/>
    <w:rsid w:val="00405640"/>
    <w:rsid w:val="004063CE"/>
    <w:rsid w:val="00410A4B"/>
    <w:rsid w:val="00412B90"/>
    <w:rsid w:val="0041427F"/>
    <w:rsid w:val="004152B7"/>
    <w:rsid w:val="00415407"/>
    <w:rsid w:val="004154BE"/>
    <w:rsid w:val="00415AF8"/>
    <w:rsid w:val="00415D6F"/>
    <w:rsid w:val="00415FA7"/>
    <w:rsid w:val="0041732C"/>
    <w:rsid w:val="00421E88"/>
    <w:rsid w:val="004232FA"/>
    <w:rsid w:val="0042334F"/>
    <w:rsid w:val="004251F3"/>
    <w:rsid w:val="004277D6"/>
    <w:rsid w:val="004277F0"/>
    <w:rsid w:val="00430540"/>
    <w:rsid w:val="004307B4"/>
    <w:rsid w:val="00432A14"/>
    <w:rsid w:val="00432D3A"/>
    <w:rsid w:val="004347D4"/>
    <w:rsid w:val="00435E0C"/>
    <w:rsid w:val="00440BBD"/>
    <w:rsid w:val="004412EC"/>
    <w:rsid w:val="0044134C"/>
    <w:rsid w:val="004423A5"/>
    <w:rsid w:val="00443C5F"/>
    <w:rsid w:val="00444730"/>
    <w:rsid w:val="00444D03"/>
    <w:rsid w:val="00445721"/>
    <w:rsid w:val="00447E28"/>
    <w:rsid w:val="00452314"/>
    <w:rsid w:val="00452ACA"/>
    <w:rsid w:val="00453CBC"/>
    <w:rsid w:val="004554A3"/>
    <w:rsid w:val="0045584A"/>
    <w:rsid w:val="00455A00"/>
    <w:rsid w:val="00455BF5"/>
    <w:rsid w:val="00455D26"/>
    <w:rsid w:val="00456AD3"/>
    <w:rsid w:val="00460ACF"/>
    <w:rsid w:val="00460D7C"/>
    <w:rsid w:val="004616E8"/>
    <w:rsid w:val="00461EB2"/>
    <w:rsid w:val="00464E27"/>
    <w:rsid w:val="0046597B"/>
    <w:rsid w:val="00465985"/>
    <w:rsid w:val="00467DD5"/>
    <w:rsid w:val="00467EE6"/>
    <w:rsid w:val="0047019E"/>
    <w:rsid w:val="00470FFA"/>
    <w:rsid w:val="00471C9D"/>
    <w:rsid w:val="004725B8"/>
    <w:rsid w:val="0047436E"/>
    <w:rsid w:val="00475B36"/>
    <w:rsid w:val="004779C0"/>
    <w:rsid w:val="00480502"/>
    <w:rsid w:val="004825F8"/>
    <w:rsid w:val="00484E49"/>
    <w:rsid w:val="00496A6E"/>
    <w:rsid w:val="004971BC"/>
    <w:rsid w:val="004A0EC6"/>
    <w:rsid w:val="004A1926"/>
    <w:rsid w:val="004A1BF2"/>
    <w:rsid w:val="004A2720"/>
    <w:rsid w:val="004A4E07"/>
    <w:rsid w:val="004A63BF"/>
    <w:rsid w:val="004A6E3C"/>
    <w:rsid w:val="004A708D"/>
    <w:rsid w:val="004A70C6"/>
    <w:rsid w:val="004A7BD8"/>
    <w:rsid w:val="004B164B"/>
    <w:rsid w:val="004B2D35"/>
    <w:rsid w:val="004B36C4"/>
    <w:rsid w:val="004B3B48"/>
    <w:rsid w:val="004B629E"/>
    <w:rsid w:val="004B6628"/>
    <w:rsid w:val="004B6CD6"/>
    <w:rsid w:val="004B754F"/>
    <w:rsid w:val="004B78B9"/>
    <w:rsid w:val="004C2387"/>
    <w:rsid w:val="004C3C1A"/>
    <w:rsid w:val="004C5944"/>
    <w:rsid w:val="004C5B8B"/>
    <w:rsid w:val="004C6FE5"/>
    <w:rsid w:val="004D1B3A"/>
    <w:rsid w:val="004D38CF"/>
    <w:rsid w:val="004D4764"/>
    <w:rsid w:val="004D56A4"/>
    <w:rsid w:val="004D5EE7"/>
    <w:rsid w:val="004D6390"/>
    <w:rsid w:val="004D69E0"/>
    <w:rsid w:val="004D6F47"/>
    <w:rsid w:val="004D7AFC"/>
    <w:rsid w:val="004E08F2"/>
    <w:rsid w:val="004E1C28"/>
    <w:rsid w:val="004E488F"/>
    <w:rsid w:val="004E5462"/>
    <w:rsid w:val="004E592E"/>
    <w:rsid w:val="004E62E4"/>
    <w:rsid w:val="004E6511"/>
    <w:rsid w:val="004E6CD2"/>
    <w:rsid w:val="004E6E42"/>
    <w:rsid w:val="004F2D6C"/>
    <w:rsid w:val="004F3011"/>
    <w:rsid w:val="004F4BDC"/>
    <w:rsid w:val="004F508A"/>
    <w:rsid w:val="005002FB"/>
    <w:rsid w:val="00501432"/>
    <w:rsid w:val="00502B9F"/>
    <w:rsid w:val="0050335D"/>
    <w:rsid w:val="00504BFD"/>
    <w:rsid w:val="00507383"/>
    <w:rsid w:val="0051019F"/>
    <w:rsid w:val="0051390C"/>
    <w:rsid w:val="005202BA"/>
    <w:rsid w:val="00520F63"/>
    <w:rsid w:val="00521706"/>
    <w:rsid w:val="00521829"/>
    <w:rsid w:val="00523A3E"/>
    <w:rsid w:val="00524B5D"/>
    <w:rsid w:val="00525097"/>
    <w:rsid w:val="00525CCF"/>
    <w:rsid w:val="00526D60"/>
    <w:rsid w:val="00530614"/>
    <w:rsid w:val="00530BEE"/>
    <w:rsid w:val="00531B19"/>
    <w:rsid w:val="00532142"/>
    <w:rsid w:val="00533B6F"/>
    <w:rsid w:val="005341FB"/>
    <w:rsid w:val="0053502B"/>
    <w:rsid w:val="00535A1D"/>
    <w:rsid w:val="00536A88"/>
    <w:rsid w:val="00537B12"/>
    <w:rsid w:val="0054300A"/>
    <w:rsid w:val="00543152"/>
    <w:rsid w:val="00543FFB"/>
    <w:rsid w:val="00544EDC"/>
    <w:rsid w:val="0054705F"/>
    <w:rsid w:val="005471AE"/>
    <w:rsid w:val="005504B2"/>
    <w:rsid w:val="00550556"/>
    <w:rsid w:val="0055514E"/>
    <w:rsid w:val="00556040"/>
    <w:rsid w:val="00556DF7"/>
    <w:rsid w:val="005625E6"/>
    <w:rsid w:val="005628D2"/>
    <w:rsid w:val="00564422"/>
    <w:rsid w:val="00565799"/>
    <w:rsid w:val="005662D4"/>
    <w:rsid w:val="0056760F"/>
    <w:rsid w:val="005705C4"/>
    <w:rsid w:val="00572A06"/>
    <w:rsid w:val="00574686"/>
    <w:rsid w:val="00575F11"/>
    <w:rsid w:val="00575F8B"/>
    <w:rsid w:val="00577E37"/>
    <w:rsid w:val="005805D5"/>
    <w:rsid w:val="00583BA5"/>
    <w:rsid w:val="005863E0"/>
    <w:rsid w:val="0058686C"/>
    <w:rsid w:val="00587210"/>
    <w:rsid w:val="005872B3"/>
    <w:rsid w:val="00587E0C"/>
    <w:rsid w:val="005903C7"/>
    <w:rsid w:val="00591411"/>
    <w:rsid w:val="00593730"/>
    <w:rsid w:val="00594E97"/>
    <w:rsid w:val="005963D2"/>
    <w:rsid w:val="00596DC9"/>
    <w:rsid w:val="005A0FB0"/>
    <w:rsid w:val="005A1501"/>
    <w:rsid w:val="005A1A4E"/>
    <w:rsid w:val="005A52BC"/>
    <w:rsid w:val="005A587B"/>
    <w:rsid w:val="005A70F9"/>
    <w:rsid w:val="005B0A5B"/>
    <w:rsid w:val="005B156F"/>
    <w:rsid w:val="005B1CE6"/>
    <w:rsid w:val="005B22F6"/>
    <w:rsid w:val="005B24E2"/>
    <w:rsid w:val="005B3E5F"/>
    <w:rsid w:val="005B47D6"/>
    <w:rsid w:val="005B773C"/>
    <w:rsid w:val="005C128C"/>
    <w:rsid w:val="005C2625"/>
    <w:rsid w:val="005C44D3"/>
    <w:rsid w:val="005C6EDB"/>
    <w:rsid w:val="005C7238"/>
    <w:rsid w:val="005C7B9E"/>
    <w:rsid w:val="005C7F4B"/>
    <w:rsid w:val="005D004F"/>
    <w:rsid w:val="005D04AE"/>
    <w:rsid w:val="005D118F"/>
    <w:rsid w:val="005D1EBC"/>
    <w:rsid w:val="005D22C8"/>
    <w:rsid w:val="005D2451"/>
    <w:rsid w:val="005D29D0"/>
    <w:rsid w:val="005D4417"/>
    <w:rsid w:val="005D4809"/>
    <w:rsid w:val="005E1154"/>
    <w:rsid w:val="005E2ADD"/>
    <w:rsid w:val="005E3423"/>
    <w:rsid w:val="005E36B9"/>
    <w:rsid w:val="005E374E"/>
    <w:rsid w:val="005E3965"/>
    <w:rsid w:val="005E4148"/>
    <w:rsid w:val="005E4534"/>
    <w:rsid w:val="005E468C"/>
    <w:rsid w:val="005E6646"/>
    <w:rsid w:val="005F09BF"/>
    <w:rsid w:val="005F1C86"/>
    <w:rsid w:val="005F1D8A"/>
    <w:rsid w:val="005F33E6"/>
    <w:rsid w:val="005F46B5"/>
    <w:rsid w:val="005F4979"/>
    <w:rsid w:val="005F544D"/>
    <w:rsid w:val="005F557E"/>
    <w:rsid w:val="005F6F64"/>
    <w:rsid w:val="005F7EEB"/>
    <w:rsid w:val="0060086E"/>
    <w:rsid w:val="00603F56"/>
    <w:rsid w:val="00604DDD"/>
    <w:rsid w:val="006075DF"/>
    <w:rsid w:val="00607749"/>
    <w:rsid w:val="00610995"/>
    <w:rsid w:val="00610FC1"/>
    <w:rsid w:val="0061643A"/>
    <w:rsid w:val="0062029A"/>
    <w:rsid w:val="006202F9"/>
    <w:rsid w:val="00620F79"/>
    <w:rsid w:val="00624E91"/>
    <w:rsid w:val="00625015"/>
    <w:rsid w:val="00626151"/>
    <w:rsid w:val="006262D6"/>
    <w:rsid w:val="00626B89"/>
    <w:rsid w:val="00634270"/>
    <w:rsid w:val="006343B8"/>
    <w:rsid w:val="00634FC7"/>
    <w:rsid w:val="0063566D"/>
    <w:rsid w:val="00636B01"/>
    <w:rsid w:val="00642ED1"/>
    <w:rsid w:val="00644ADD"/>
    <w:rsid w:val="00645259"/>
    <w:rsid w:val="0064742B"/>
    <w:rsid w:val="0065078A"/>
    <w:rsid w:val="00650902"/>
    <w:rsid w:val="00652A68"/>
    <w:rsid w:val="00652BB3"/>
    <w:rsid w:val="00653DE1"/>
    <w:rsid w:val="0065501B"/>
    <w:rsid w:val="006562BB"/>
    <w:rsid w:val="0065725D"/>
    <w:rsid w:val="00657978"/>
    <w:rsid w:val="00657E3D"/>
    <w:rsid w:val="006609FB"/>
    <w:rsid w:val="00660D57"/>
    <w:rsid w:val="00661874"/>
    <w:rsid w:val="00663FBE"/>
    <w:rsid w:val="006648EE"/>
    <w:rsid w:val="00665F20"/>
    <w:rsid w:val="006669C0"/>
    <w:rsid w:val="00670223"/>
    <w:rsid w:val="00670823"/>
    <w:rsid w:val="006715F5"/>
    <w:rsid w:val="00671F7E"/>
    <w:rsid w:val="00672AB1"/>
    <w:rsid w:val="00672B5A"/>
    <w:rsid w:val="006745AA"/>
    <w:rsid w:val="00674FA0"/>
    <w:rsid w:val="006755FB"/>
    <w:rsid w:val="0067611E"/>
    <w:rsid w:val="006768D2"/>
    <w:rsid w:val="0068340F"/>
    <w:rsid w:val="0068506F"/>
    <w:rsid w:val="00685C60"/>
    <w:rsid w:val="00686F1B"/>
    <w:rsid w:val="00690428"/>
    <w:rsid w:val="00692231"/>
    <w:rsid w:val="00692463"/>
    <w:rsid w:val="006933D1"/>
    <w:rsid w:val="006942B5"/>
    <w:rsid w:val="00694866"/>
    <w:rsid w:val="00695938"/>
    <w:rsid w:val="00696A5B"/>
    <w:rsid w:val="006A123A"/>
    <w:rsid w:val="006A1848"/>
    <w:rsid w:val="006A5B40"/>
    <w:rsid w:val="006A65D6"/>
    <w:rsid w:val="006A6AEF"/>
    <w:rsid w:val="006A6D92"/>
    <w:rsid w:val="006A7C98"/>
    <w:rsid w:val="006B07BC"/>
    <w:rsid w:val="006B0E90"/>
    <w:rsid w:val="006B194B"/>
    <w:rsid w:val="006B1CAF"/>
    <w:rsid w:val="006B2A5C"/>
    <w:rsid w:val="006B3B3E"/>
    <w:rsid w:val="006B3D91"/>
    <w:rsid w:val="006B41B0"/>
    <w:rsid w:val="006B43A3"/>
    <w:rsid w:val="006B47F6"/>
    <w:rsid w:val="006B785E"/>
    <w:rsid w:val="006B7B55"/>
    <w:rsid w:val="006C00A0"/>
    <w:rsid w:val="006C08A3"/>
    <w:rsid w:val="006C1666"/>
    <w:rsid w:val="006C2A85"/>
    <w:rsid w:val="006C3817"/>
    <w:rsid w:val="006C45EA"/>
    <w:rsid w:val="006C4720"/>
    <w:rsid w:val="006C4D7F"/>
    <w:rsid w:val="006C4F18"/>
    <w:rsid w:val="006C64A0"/>
    <w:rsid w:val="006C7875"/>
    <w:rsid w:val="006C7C3B"/>
    <w:rsid w:val="006D056F"/>
    <w:rsid w:val="006D18BB"/>
    <w:rsid w:val="006D25DE"/>
    <w:rsid w:val="006D3013"/>
    <w:rsid w:val="006D5AE2"/>
    <w:rsid w:val="006D6C73"/>
    <w:rsid w:val="006E09A6"/>
    <w:rsid w:val="006E1BA8"/>
    <w:rsid w:val="006E2E8F"/>
    <w:rsid w:val="006E3F29"/>
    <w:rsid w:val="006E441E"/>
    <w:rsid w:val="006E7C82"/>
    <w:rsid w:val="006F03A7"/>
    <w:rsid w:val="006F08AB"/>
    <w:rsid w:val="006F1DB7"/>
    <w:rsid w:val="006F356D"/>
    <w:rsid w:val="006F4D37"/>
    <w:rsid w:val="006F61B7"/>
    <w:rsid w:val="006F6753"/>
    <w:rsid w:val="006F71E3"/>
    <w:rsid w:val="006F7B4E"/>
    <w:rsid w:val="0070172E"/>
    <w:rsid w:val="00703D62"/>
    <w:rsid w:val="00704D4B"/>
    <w:rsid w:val="00705E3B"/>
    <w:rsid w:val="0070670F"/>
    <w:rsid w:val="00707328"/>
    <w:rsid w:val="00707AFA"/>
    <w:rsid w:val="00713D35"/>
    <w:rsid w:val="00713EA0"/>
    <w:rsid w:val="00715963"/>
    <w:rsid w:val="0071716D"/>
    <w:rsid w:val="00717FBC"/>
    <w:rsid w:val="00720602"/>
    <w:rsid w:val="00720870"/>
    <w:rsid w:val="007241E3"/>
    <w:rsid w:val="00724D80"/>
    <w:rsid w:val="007267DD"/>
    <w:rsid w:val="007323F2"/>
    <w:rsid w:val="00733B0D"/>
    <w:rsid w:val="00734278"/>
    <w:rsid w:val="00736083"/>
    <w:rsid w:val="00736F88"/>
    <w:rsid w:val="00737071"/>
    <w:rsid w:val="00740164"/>
    <w:rsid w:val="007444B9"/>
    <w:rsid w:val="00744FED"/>
    <w:rsid w:val="00746586"/>
    <w:rsid w:val="0074679A"/>
    <w:rsid w:val="00747E8F"/>
    <w:rsid w:val="00751FE9"/>
    <w:rsid w:val="00752207"/>
    <w:rsid w:val="0075242C"/>
    <w:rsid w:val="00753B7E"/>
    <w:rsid w:val="0075568C"/>
    <w:rsid w:val="00756A6D"/>
    <w:rsid w:val="007572F4"/>
    <w:rsid w:val="0076047E"/>
    <w:rsid w:val="00760521"/>
    <w:rsid w:val="00760DAB"/>
    <w:rsid w:val="007622F9"/>
    <w:rsid w:val="0076281B"/>
    <w:rsid w:val="007633A0"/>
    <w:rsid w:val="007634D7"/>
    <w:rsid w:val="00766C48"/>
    <w:rsid w:val="00770D41"/>
    <w:rsid w:val="00770F58"/>
    <w:rsid w:val="007720F1"/>
    <w:rsid w:val="0077262A"/>
    <w:rsid w:val="00773156"/>
    <w:rsid w:val="0077514E"/>
    <w:rsid w:val="007755D2"/>
    <w:rsid w:val="00776D4B"/>
    <w:rsid w:val="0077732B"/>
    <w:rsid w:val="00780E3E"/>
    <w:rsid w:val="007819BC"/>
    <w:rsid w:val="007831C9"/>
    <w:rsid w:val="00785560"/>
    <w:rsid w:val="0078557E"/>
    <w:rsid w:val="007865AB"/>
    <w:rsid w:val="00787D90"/>
    <w:rsid w:val="00787DDA"/>
    <w:rsid w:val="007904BE"/>
    <w:rsid w:val="00793320"/>
    <w:rsid w:val="0079507D"/>
    <w:rsid w:val="00795D0A"/>
    <w:rsid w:val="00796637"/>
    <w:rsid w:val="007A0007"/>
    <w:rsid w:val="007A0CFF"/>
    <w:rsid w:val="007A2627"/>
    <w:rsid w:val="007A38F7"/>
    <w:rsid w:val="007A3F92"/>
    <w:rsid w:val="007A44F7"/>
    <w:rsid w:val="007A4F35"/>
    <w:rsid w:val="007A5BE3"/>
    <w:rsid w:val="007A7ECB"/>
    <w:rsid w:val="007B0225"/>
    <w:rsid w:val="007B074F"/>
    <w:rsid w:val="007B197F"/>
    <w:rsid w:val="007B2C2B"/>
    <w:rsid w:val="007B35F9"/>
    <w:rsid w:val="007B38E9"/>
    <w:rsid w:val="007B40E6"/>
    <w:rsid w:val="007B4469"/>
    <w:rsid w:val="007B44D1"/>
    <w:rsid w:val="007B7DFC"/>
    <w:rsid w:val="007C0259"/>
    <w:rsid w:val="007C27A4"/>
    <w:rsid w:val="007C3E41"/>
    <w:rsid w:val="007D0243"/>
    <w:rsid w:val="007D1208"/>
    <w:rsid w:val="007D17C2"/>
    <w:rsid w:val="007D2F5F"/>
    <w:rsid w:val="007D714B"/>
    <w:rsid w:val="007D733C"/>
    <w:rsid w:val="007E06E0"/>
    <w:rsid w:val="007E1370"/>
    <w:rsid w:val="007E1D6E"/>
    <w:rsid w:val="007E1E87"/>
    <w:rsid w:val="007E2498"/>
    <w:rsid w:val="007E2E4F"/>
    <w:rsid w:val="007E3FEC"/>
    <w:rsid w:val="007E4618"/>
    <w:rsid w:val="007E7B9E"/>
    <w:rsid w:val="007F221D"/>
    <w:rsid w:val="007F302B"/>
    <w:rsid w:val="007F68C9"/>
    <w:rsid w:val="007F6F2A"/>
    <w:rsid w:val="007F758B"/>
    <w:rsid w:val="00800CC2"/>
    <w:rsid w:val="008024F2"/>
    <w:rsid w:val="00803AC7"/>
    <w:rsid w:val="00805401"/>
    <w:rsid w:val="008061B0"/>
    <w:rsid w:val="0080723D"/>
    <w:rsid w:val="008107BA"/>
    <w:rsid w:val="0081220C"/>
    <w:rsid w:val="00812B4B"/>
    <w:rsid w:val="0081493D"/>
    <w:rsid w:val="00815618"/>
    <w:rsid w:val="00816166"/>
    <w:rsid w:val="00816969"/>
    <w:rsid w:val="00820557"/>
    <w:rsid w:val="00821469"/>
    <w:rsid w:val="00821988"/>
    <w:rsid w:val="00821A88"/>
    <w:rsid w:val="0082330A"/>
    <w:rsid w:val="00823DE3"/>
    <w:rsid w:val="0082509E"/>
    <w:rsid w:val="0082531F"/>
    <w:rsid w:val="008263E6"/>
    <w:rsid w:val="00826D1C"/>
    <w:rsid w:val="00827831"/>
    <w:rsid w:val="00827947"/>
    <w:rsid w:val="00830C04"/>
    <w:rsid w:val="0083126E"/>
    <w:rsid w:val="0083140A"/>
    <w:rsid w:val="008315D3"/>
    <w:rsid w:val="008325F3"/>
    <w:rsid w:val="008326C7"/>
    <w:rsid w:val="0083386C"/>
    <w:rsid w:val="00835858"/>
    <w:rsid w:val="00841547"/>
    <w:rsid w:val="00841EE0"/>
    <w:rsid w:val="008422B9"/>
    <w:rsid w:val="00847034"/>
    <w:rsid w:val="008477E4"/>
    <w:rsid w:val="00847B7D"/>
    <w:rsid w:val="0085022B"/>
    <w:rsid w:val="00851C0A"/>
    <w:rsid w:val="00853FDE"/>
    <w:rsid w:val="00854169"/>
    <w:rsid w:val="00856090"/>
    <w:rsid w:val="00860552"/>
    <w:rsid w:val="00861F6A"/>
    <w:rsid w:val="008635DB"/>
    <w:rsid w:val="00864330"/>
    <w:rsid w:val="00865186"/>
    <w:rsid w:val="008669FF"/>
    <w:rsid w:val="008677DD"/>
    <w:rsid w:val="00870D44"/>
    <w:rsid w:val="00872D1A"/>
    <w:rsid w:val="00873897"/>
    <w:rsid w:val="00873F6C"/>
    <w:rsid w:val="008752E6"/>
    <w:rsid w:val="00880BC4"/>
    <w:rsid w:val="00880F59"/>
    <w:rsid w:val="00881652"/>
    <w:rsid w:val="00881957"/>
    <w:rsid w:val="008824A7"/>
    <w:rsid w:val="0088498F"/>
    <w:rsid w:val="00885732"/>
    <w:rsid w:val="00886350"/>
    <w:rsid w:val="0088647B"/>
    <w:rsid w:val="00887A9B"/>
    <w:rsid w:val="00890314"/>
    <w:rsid w:val="0089063B"/>
    <w:rsid w:val="00890BE7"/>
    <w:rsid w:val="00891B92"/>
    <w:rsid w:val="008922C4"/>
    <w:rsid w:val="00892307"/>
    <w:rsid w:val="00892DF5"/>
    <w:rsid w:val="00894D34"/>
    <w:rsid w:val="0089593D"/>
    <w:rsid w:val="00895DC7"/>
    <w:rsid w:val="00896496"/>
    <w:rsid w:val="00896861"/>
    <w:rsid w:val="008A1F9A"/>
    <w:rsid w:val="008A4106"/>
    <w:rsid w:val="008A43E4"/>
    <w:rsid w:val="008A741C"/>
    <w:rsid w:val="008B2DF8"/>
    <w:rsid w:val="008B2E36"/>
    <w:rsid w:val="008B324D"/>
    <w:rsid w:val="008B491C"/>
    <w:rsid w:val="008B6683"/>
    <w:rsid w:val="008B7176"/>
    <w:rsid w:val="008C282C"/>
    <w:rsid w:val="008C37DC"/>
    <w:rsid w:val="008C56B4"/>
    <w:rsid w:val="008C63D9"/>
    <w:rsid w:val="008C64DF"/>
    <w:rsid w:val="008D0366"/>
    <w:rsid w:val="008D1558"/>
    <w:rsid w:val="008D1FA9"/>
    <w:rsid w:val="008D29F7"/>
    <w:rsid w:val="008D3639"/>
    <w:rsid w:val="008D5632"/>
    <w:rsid w:val="008D5E6A"/>
    <w:rsid w:val="008E22CD"/>
    <w:rsid w:val="008E2E3B"/>
    <w:rsid w:val="008E31CF"/>
    <w:rsid w:val="008E31EA"/>
    <w:rsid w:val="008E65B0"/>
    <w:rsid w:val="008E7A4F"/>
    <w:rsid w:val="008E7AC5"/>
    <w:rsid w:val="008F0595"/>
    <w:rsid w:val="008F0859"/>
    <w:rsid w:val="008F0EF6"/>
    <w:rsid w:val="008F4B99"/>
    <w:rsid w:val="008F614F"/>
    <w:rsid w:val="00900223"/>
    <w:rsid w:val="00901397"/>
    <w:rsid w:val="00901D43"/>
    <w:rsid w:val="009030F8"/>
    <w:rsid w:val="00906579"/>
    <w:rsid w:val="009071CB"/>
    <w:rsid w:val="009072FC"/>
    <w:rsid w:val="00907566"/>
    <w:rsid w:val="00910F0D"/>
    <w:rsid w:val="00911127"/>
    <w:rsid w:val="00911B14"/>
    <w:rsid w:val="009168A7"/>
    <w:rsid w:val="00916F04"/>
    <w:rsid w:val="00917A5A"/>
    <w:rsid w:val="00917F75"/>
    <w:rsid w:val="00921D37"/>
    <w:rsid w:val="00922148"/>
    <w:rsid w:val="009244EE"/>
    <w:rsid w:val="00925809"/>
    <w:rsid w:val="00925E8A"/>
    <w:rsid w:val="00931089"/>
    <w:rsid w:val="00932A87"/>
    <w:rsid w:val="00932B7F"/>
    <w:rsid w:val="0093336E"/>
    <w:rsid w:val="009359BF"/>
    <w:rsid w:val="009413AF"/>
    <w:rsid w:val="00944A71"/>
    <w:rsid w:val="00944CBA"/>
    <w:rsid w:val="0094575A"/>
    <w:rsid w:val="0094606E"/>
    <w:rsid w:val="00946C54"/>
    <w:rsid w:val="00946E21"/>
    <w:rsid w:val="009478A9"/>
    <w:rsid w:val="0095019D"/>
    <w:rsid w:val="009508F8"/>
    <w:rsid w:val="00951DAF"/>
    <w:rsid w:val="00953749"/>
    <w:rsid w:val="00953A6F"/>
    <w:rsid w:val="00953AE3"/>
    <w:rsid w:val="00954242"/>
    <w:rsid w:val="00954833"/>
    <w:rsid w:val="00955042"/>
    <w:rsid w:val="00957FA0"/>
    <w:rsid w:val="00961830"/>
    <w:rsid w:val="00962F27"/>
    <w:rsid w:val="009643E2"/>
    <w:rsid w:val="00964DF3"/>
    <w:rsid w:val="0096772E"/>
    <w:rsid w:val="00967B16"/>
    <w:rsid w:val="00970735"/>
    <w:rsid w:val="00970F93"/>
    <w:rsid w:val="00972BBC"/>
    <w:rsid w:val="00973BD6"/>
    <w:rsid w:val="009745DF"/>
    <w:rsid w:val="00975E3B"/>
    <w:rsid w:val="0098140D"/>
    <w:rsid w:val="00981817"/>
    <w:rsid w:val="00981AFD"/>
    <w:rsid w:val="00982D7A"/>
    <w:rsid w:val="00983E01"/>
    <w:rsid w:val="009840CA"/>
    <w:rsid w:val="0098488B"/>
    <w:rsid w:val="00984A04"/>
    <w:rsid w:val="009857CF"/>
    <w:rsid w:val="00985A1C"/>
    <w:rsid w:val="00985D12"/>
    <w:rsid w:val="00986336"/>
    <w:rsid w:val="00987073"/>
    <w:rsid w:val="009917C9"/>
    <w:rsid w:val="00992B1F"/>
    <w:rsid w:val="009931F0"/>
    <w:rsid w:val="00993FA9"/>
    <w:rsid w:val="00994B77"/>
    <w:rsid w:val="00995377"/>
    <w:rsid w:val="00995F6E"/>
    <w:rsid w:val="00997343"/>
    <w:rsid w:val="009A1028"/>
    <w:rsid w:val="009A18B9"/>
    <w:rsid w:val="009A1970"/>
    <w:rsid w:val="009A22DE"/>
    <w:rsid w:val="009A4143"/>
    <w:rsid w:val="009A5D13"/>
    <w:rsid w:val="009A6369"/>
    <w:rsid w:val="009A7D2E"/>
    <w:rsid w:val="009B0BB5"/>
    <w:rsid w:val="009B1D07"/>
    <w:rsid w:val="009B25A2"/>
    <w:rsid w:val="009B4352"/>
    <w:rsid w:val="009B6BD5"/>
    <w:rsid w:val="009B72A1"/>
    <w:rsid w:val="009C1195"/>
    <w:rsid w:val="009C33C6"/>
    <w:rsid w:val="009C34A3"/>
    <w:rsid w:val="009C39DE"/>
    <w:rsid w:val="009C61B8"/>
    <w:rsid w:val="009C65FB"/>
    <w:rsid w:val="009C6D3D"/>
    <w:rsid w:val="009C7B59"/>
    <w:rsid w:val="009D354E"/>
    <w:rsid w:val="009D38A0"/>
    <w:rsid w:val="009D5236"/>
    <w:rsid w:val="009D6C0A"/>
    <w:rsid w:val="009E114B"/>
    <w:rsid w:val="009E1A35"/>
    <w:rsid w:val="009E1E00"/>
    <w:rsid w:val="009E1FEA"/>
    <w:rsid w:val="009E29F8"/>
    <w:rsid w:val="009E2D9D"/>
    <w:rsid w:val="009E3D32"/>
    <w:rsid w:val="009E62DD"/>
    <w:rsid w:val="009E7237"/>
    <w:rsid w:val="009F0994"/>
    <w:rsid w:val="009F3C40"/>
    <w:rsid w:val="009F4C55"/>
    <w:rsid w:val="009F782A"/>
    <w:rsid w:val="009F7A6F"/>
    <w:rsid w:val="00A00309"/>
    <w:rsid w:val="00A00452"/>
    <w:rsid w:val="00A015BD"/>
    <w:rsid w:val="00A03A03"/>
    <w:rsid w:val="00A047D4"/>
    <w:rsid w:val="00A04923"/>
    <w:rsid w:val="00A06B31"/>
    <w:rsid w:val="00A101BF"/>
    <w:rsid w:val="00A10CC6"/>
    <w:rsid w:val="00A10D22"/>
    <w:rsid w:val="00A14D79"/>
    <w:rsid w:val="00A15E81"/>
    <w:rsid w:val="00A16B38"/>
    <w:rsid w:val="00A16DF8"/>
    <w:rsid w:val="00A225EC"/>
    <w:rsid w:val="00A22885"/>
    <w:rsid w:val="00A23078"/>
    <w:rsid w:val="00A23E32"/>
    <w:rsid w:val="00A2466D"/>
    <w:rsid w:val="00A25439"/>
    <w:rsid w:val="00A25C10"/>
    <w:rsid w:val="00A30D23"/>
    <w:rsid w:val="00A30F2D"/>
    <w:rsid w:val="00A314FE"/>
    <w:rsid w:val="00A322F0"/>
    <w:rsid w:val="00A34853"/>
    <w:rsid w:val="00A35A1A"/>
    <w:rsid w:val="00A36488"/>
    <w:rsid w:val="00A36B49"/>
    <w:rsid w:val="00A37399"/>
    <w:rsid w:val="00A3771C"/>
    <w:rsid w:val="00A40C5E"/>
    <w:rsid w:val="00A427D1"/>
    <w:rsid w:val="00A427E1"/>
    <w:rsid w:val="00A42E09"/>
    <w:rsid w:val="00A43767"/>
    <w:rsid w:val="00A44EB7"/>
    <w:rsid w:val="00A46590"/>
    <w:rsid w:val="00A50F55"/>
    <w:rsid w:val="00A52293"/>
    <w:rsid w:val="00A535F8"/>
    <w:rsid w:val="00A53DBE"/>
    <w:rsid w:val="00A56458"/>
    <w:rsid w:val="00A60B35"/>
    <w:rsid w:val="00A60DB9"/>
    <w:rsid w:val="00A61134"/>
    <w:rsid w:val="00A62D66"/>
    <w:rsid w:val="00A64271"/>
    <w:rsid w:val="00A645B5"/>
    <w:rsid w:val="00A6515B"/>
    <w:rsid w:val="00A65971"/>
    <w:rsid w:val="00A67A32"/>
    <w:rsid w:val="00A72146"/>
    <w:rsid w:val="00A7226C"/>
    <w:rsid w:val="00A736BC"/>
    <w:rsid w:val="00A739EC"/>
    <w:rsid w:val="00A77118"/>
    <w:rsid w:val="00A80E2C"/>
    <w:rsid w:val="00A8424F"/>
    <w:rsid w:val="00A8528B"/>
    <w:rsid w:val="00A8528E"/>
    <w:rsid w:val="00A873B0"/>
    <w:rsid w:val="00A87C86"/>
    <w:rsid w:val="00A87D6A"/>
    <w:rsid w:val="00A87F8E"/>
    <w:rsid w:val="00A932CF"/>
    <w:rsid w:val="00A95441"/>
    <w:rsid w:val="00AA070A"/>
    <w:rsid w:val="00AA0CE0"/>
    <w:rsid w:val="00AA2796"/>
    <w:rsid w:val="00AA45C9"/>
    <w:rsid w:val="00AA47EA"/>
    <w:rsid w:val="00AA5EAC"/>
    <w:rsid w:val="00AA6972"/>
    <w:rsid w:val="00AA6CF5"/>
    <w:rsid w:val="00AB1895"/>
    <w:rsid w:val="00AB27A2"/>
    <w:rsid w:val="00AB3282"/>
    <w:rsid w:val="00AB4E48"/>
    <w:rsid w:val="00AB5071"/>
    <w:rsid w:val="00AB73CE"/>
    <w:rsid w:val="00AC002C"/>
    <w:rsid w:val="00AC005A"/>
    <w:rsid w:val="00AC0E1B"/>
    <w:rsid w:val="00AC1CE8"/>
    <w:rsid w:val="00AC1EE3"/>
    <w:rsid w:val="00AC3A79"/>
    <w:rsid w:val="00AC6E24"/>
    <w:rsid w:val="00AC7D48"/>
    <w:rsid w:val="00AD02E9"/>
    <w:rsid w:val="00AD0880"/>
    <w:rsid w:val="00AD0FD5"/>
    <w:rsid w:val="00AD15C8"/>
    <w:rsid w:val="00AD1A20"/>
    <w:rsid w:val="00AD1E04"/>
    <w:rsid w:val="00AD1F07"/>
    <w:rsid w:val="00AD2400"/>
    <w:rsid w:val="00AD2680"/>
    <w:rsid w:val="00AD3A72"/>
    <w:rsid w:val="00AD3CA4"/>
    <w:rsid w:val="00AD44A6"/>
    <w:rsid w:val="00AD652A"/>
    <w:rsid w:val="00AD7299"/>
    <w:rsid w:val="00AE1723"/>
    <w:rsid w:val="00AE1EB1"/>
    <w:rsid w:val="00AE2059"/>
    <w:rsid w:val="00AE2860"/>
    <w:rsid w:val="00AE4DC9"/>
    <w:rsid w:val="00AE65DE"/>
    <w:rsid w:val="00AE6E26"/>
    <w:rsid w:val="00AF1B5A"/>
    <w:rsid w:val="00AF3F92"/>
    <w:rsid w:val="00AF420A"/>
    <w:rsid w:val="00AF5C36"/>
    <w:rsid w:val="00AF62EB"/>
    <w:rsid w:val="00B004BB"/>
    <w:rsid w:val="00B00AF2"/>
    <w:rsid w:val="00B02362"/>
    <w:rsid w:val="00B026AE"/>
    <w:rsid w:val="00B03029"/>
    <w:rsid w:val="00B03F04"/>
    <w:rsid w:val="00B06657"/>
    <w:rsid w:val="00B07C4E"/>
    <w:rsid w:val="00B10DAF"/>
    <w:rsid w:val="00B12062"/>
    <w:rsid w:val="00B12F5B"/>
    <w:rsid w:val="00B12F5D"/>
    <w:rsid w:val="00B133B1"/>
    <w:rsid w:val="00B143A5"/>
    <w:rsid w:val="00B21921"/>
    <w:rsid w:val="00B22203"/>
    <w:rsid w:val="00B225E9"/>
    <w:rsid w:val="00B22735"/>
    <w:rsid w:val="00B227C5"/>
    <w:rsid w:val="00B22B54"/>
    <w:rsid w:val="00B237BA"/>
    <w:rsid w:val="00B23C10"/>
    <w:rsid w:val="00B241D6"/>
    <w:rsid w:val="00B26229"/>
    <w:rsid w:val="00B27D6B"/>
    <w:rsid w:val="00B3036A"/>
    <w:rsid w:val="00B3170A"/>
    <w:rsid w:val="00B33EE2"/>
    <w:rsid w:val="00B36F35"/>
    <w:rsid w:val="00B379BA"/>
    <w:rsid w:val="00B41BA0"/>
    <w:rsid w:val="00B41BA6"/>
    <w:rsid w:val="00B42B56"/>
    <w:rsid w:val="00B45D5F"/>
    <w:rsid w:val="00B465A3"/>
    <w:rsid w:val="00B4698D"/>
    <w:rsid w:val="00B50CF2"/>
    <w:rsid w:val="00B51B60"/>
    <w:rsid w:val="00B555C5"/>
    <w:rsid w:val="00B56A78"/>
    <w:rsid w:val="00B5793D"/>
    <w:rsid w:val="00B6223D"/>
    <w:rsid w:val="00B63C72"/>
    <w:rsid w:val="00B64030"/>
    <w:rsid w:val="00B64822"/>
    <w:rsid w:val="00B65EE6"/>
    <w:rsid w:val="00B6623B"/>
    <w:rsid w:val="00B700FC"/>
    <w:rsid w:val="00B727C8"/>
    <w:rsid w:val="00B7387A"/>
    <w:rsid w:val="00B80793"/>
    <w:rsid w:val="00B84350"/>
    <w:rsid w:val="00B84460"/>
    <w:rsid w:val="00B84651"/>
    <w:rsid w:val="00B85F09"/>
    <w:rsid w:val="00B861C2"/>
    <w:rsid w:val="00B86236"/>
    <w:rsid w:val="00B86D71"/>
    <w:rsid w:val="00B872C8"/>
    <w:rsid w:val="00B873BE"/>
    <w:rsid w:val="00B90118"/>
    <w:rsid w:val="00B91213"/>
    <w:rsid w:val="00B91E02"/>
    <w:rsid w:val="00B93DD7"/>
    <w:rsid w:val="00B94179"/>
    <w:rsid w:val="00B9474B"/>
    <w:rsid w:val="00B958E1"/>
    <w:rsid w:val="00B976C4"/>
    <w:rsid w:val="00BA09A7"/>
    <w:rsid w:val="00BA0B53"/>
    <w:rsid w:val="00BB0866"/>
    <w:rsid w:val="00BB14C8"/>
    <w:rsid w:val="00BB34AF"/>
    <w:rsid w:val="00BB5734"/>
    <w:rsid w:val="00BB635C"/>
    <w:rsid w:val="00BB6659"/>
    <w:rsid w:val="00BB688D"/>
    <w:rsid w:val="00BC09DE"/>
    <w:rsid w:val="00BC120A"/>
    <w:rsid w:val="00BC163D"/>
    <w:rsid w:val="00BC1DF7"/>
    <w:rsid w:val="00BC22C9"/>
    <w:rsid w:val="00BC279A"/>
    <w:rsid w:val="00BC5B93"/>
    <w:rsid w:val="00BC7273"/>
    <w:rsid w:val="00BD1A14"/>
    <w:rsid w:val="00BD3483"/>
    <w:rsid w:val="00BD3CBE"/>
    <w:rsid w:val="00BD4195"/>
    <w:rsid w:val="00BD4858"/>
    <w:rsid w:val="00BD5CD7"/>
    <w:rsid w:val="00BD658B"/>
    <w:rsid w:val="00BE08FE"/>
    <w:rsid w:val="00BE1B07"/>
    <w:rsid w:val="00BE24B1"/>
    <w:rsid w:val="00BE2945"/>
    <w:rsid w:val="00BE4F9E"/>
    <w:rsid w:val="00BE51C2"/>
    <w:rsid w:val="00BE6C6A"/>
    <w:rsid w:val="00BF1F68"/>
    <w:rsid w:val="00BF2308"/>
    <w:rsid w:val="00BF5F00"/>
    <w:rsid w:val="00BF79AB"/>
    <w:rsid w:val="00BF7B58"/>
    <w:rsid w:val="00C00513"/>
    <w:rsid w:val="00C01688"/>
    <w:rsid w:val="00C02434"/>
    <w:rsid w:val="00C03DEF"/>
    <w:rsid w:val="00C043AA"/>
    <w:rsid w:val="00C061EA"/>
    <w:rsid w:val="00C06F72"/>
    <w:rsid w:val="00C07C58"/>
    <w:rsid w:val="00C07D31"/>
    <w:rsid w:val="00C1048C"/>
    <w:rsid w:val="00C12158"/>
    <w:rsid w:val="00C12D62"/>
    <w:rsid w:val="00C12E38"/>
    <w:rsid w:val="00C162B8"/>
    <w:rsid w:val="00C2035F"/>
    <w:rsid w:val="00C20636"/>
    <w:rsid w:val="00C22755"/>
    <w:rsid w:val="00C269FE"/>
    <w:rsid w:val="00C27C6B"/>
    <w:rsid w:val="00C30897"/>
    <w:rsid w:val="00C30BBC"/>
    <w:rsid w:val="00C317DA"/>
    <w:rsid w:val="00C31918"/>
    <w:rsid w:val="00C322C3"/>
    <w:rsid w:val="00C349F5"/>
    <w:rsid w:val="00C36632"/>
    <w:rsid w:val="00C36DC4"/>
    <w:rsid w:val="00C37C54"/>
    <w:rsid w:val="00C418B0"/>
    <w:rsid w:val="00C42AA5"/>
    <w:rsid w:val="00C4356A"/>
    <w:rsid w:val="00C43645"/>
    <w:rsid w:val="00C4364B"/>
    <w:rsid w:val="00C43761"/>
    <w:rsid w:val="00C43828"/>
    <w:rsid w:val="00C43D4D"/>
    <w:rsid w:val="00C4655D"/>
    <w:rsid w:val="00C46890"/>
    <w:rsid w:val="00C5076A"/>
    <w:rsid w:val="00C5145D"/>
    <w:rsid w:val="00C5150F"/>
    <w:rsid w:val="00C52BEF"/>
    <w:rsid w:val="00C52E44"/>
    <w:rsid w:val="00C55617"/>
    <w:rsid w:val="00C556B7"/>
    <w:rsid w:val="00C564E6"/>
    <w:rsid w:val="00C56525"/>
    <w:rsid w:val="00C605B4"/>
    <w:rsid w:val="00C635B2"/>
    <w:rsid w:val="00C635CE"/>
    <w:rsid w:val="00C647B8"/>
    <w:rsid w:val="00C64C4D"/>
    <w:rsid w:val="00C70216"/>
    <w:rsid w:val="00C705F0"/>
    <w:rsid w:val="00C73E0C"/>
    <w:rsid w:val="00C75715"/>
    <w:rsid w:val="00C767A7"/>
    <w:rsid w:val="00C773E9"/>
    <w:rsid w:val="00C80933"/>
    <w:rsid w:val="00C816B0"/>
    <w:rsid w:val="00C824D2"/>
    <w:rsid w:val="00C83844"/>
    <w:rsid w:val="00C83E8F"/>
    <w:rsid w:val="00C83F95"/>
    <w:rsid w:val="00C864B6"/>
    <w:rsid w:val="00C8678D"/>
    <w:rsid w:val="00C86952"/>
    <w:rsid w:val="00C869EC"/>
    <w:rsid w:val="00C86D44"/>
    <w:rsid w:val="00C90A02"/>
    <w:rsid w:val="00C90AE1"/>
    <w:rsid w:val="00C9217B"/>
    <w:rsid w:val="00C94AA9"/>
    <w:rsid w:val="00C9512A"/>
    <w:rsid w:val="00C95174"/>
    <w:rsid w:val="00C953B3"/>
    <w:rsid w:val="00C95480"/>
    <w:rsid w:val="00C96347"/>
    <w:rsid w:val="00C96491"/>
    <w:rsid w:val="00C97521"/>
    <w:rsid w:val="00CA0C15"/>
    <w:rsid w:val="00CA0D64"/>
    <w:rsid w:val="00CA1387"/>
    <w:rsid w:val="00CA3F4E"/>
    <w:rsid w:val="00CA456B"/>
    <w:rsid w:val="00CA6567"/>
    <w:rsid w:val="00CA65F7"/>
    <w:rsid w:val="00CB41CD"/>
    <w:rsid w:val="00CB6E1B"/>
    <w:rsid w:val="00CB7524"/>
    <w:rsid w:val="00CB7A59"/>
    <w:rsid w:val="00CC0C86"/>
    <w:rsid w:val="00CC0CA0"/>
    <w:rsid w:val="00CC2CD7"/>
    <w:rsid w:val="00CC3423"/>
    <w:rsid w:val="00CC3E5E"/>
    <w:rsid w:val="00CC4779"/>
    <w:rsid w:val="00CC47BA"/>
    <w:rsid w:val="00CC48D6"/>
    <w:rsid w:val="00CC5287"/>
    <w:rsid w:val="00CC69AE"/>
    <w:rsid w:val="00CD01F3"/>
    <w:rsid w:val="00CD15FB"/>
    <w:rsid w:val="00CD2EA4"/>
    <w:rsid w:val="00CD2EB2"/>
    <w:rsid w:val="00CD7C50"/>
    <w:rsid w:val="00CE095F"/>
    <w:rsid w:val="00CE1886"/>
    <w:rsid w:val="00CE25AB"/>
    <w:rsid w:val="00CE2E96"/>
    <w:rsid w:val="00CE6079"/>
    <w:rsid w:val="00CE7951"/>
    <w:rsid w:val="00CF0CB2"/>
    <w:rsid w:val="00CF117A"/>
    <w:rsid w:val="00CF2A9B"/>
    <w:rsid w:val="00CF4628"/>
    <w:rsid w:val="00CF7649"/>
    <w:rsid w:val="00CF7B6B"/>
    <w:rsid w:val="00D005A7"/>
    <w:rsid w:val="00D04598"/>
    <w:rsid w:val="00D04919"/>
    <w:rsid w:val="00D04C0C"/>
    <w:rsid w:val="00D07D52"/>
    <w:rsid w:val="00D108EF"/>
    <w:rsid w:val="00D112FD"/>
    <w:rsid w:val="00D1298F"/>
    <w:rsid w:val="00D144A0"/>
    <w:rsid w:val="00D14E13"/>
    <w:rsid w:val="00D17534"/>
    <w:rsid w:val="00D200A5"/>
    <w:rsid w:val="00D200AA"/>
    <w:rsid w:val="00D2184B"/>
    <w:rsid w:val="00D21980"/>
    <w:rsid w:val="00D220FA"/>
    <w:rsid w:val="00D2356C"/>
    <w:rsid w:val="00D23DCF"/>
    <w:rsid w:val="00D252D5"/>
    <w:rsid w:val="00D27CFD"/>
    <w:rsid w:val="00D329EE"/>
    <w:rsid w:val="00D34519"/>
    <w:rsid w:val="00D34EDC"/>
    <w:rsid w:val="00D368A6"/>
    <w:rsid w:val="00D36AAA"/>
    <w:rsid w:val="00D42099"/>
    <w:rsid w:val="00D4211D"/>
    <w:rsid w:val="00D43FC3"/>
    <w:rsid w:val="00D44C36"/>
    <w:rsid w:val="00D45A10"/>
    <w:rsid w:val="00D46295"/>
    <w:rsid w:val="00D46E83"/>
    <w:rsid w:val="00D5050E"/>
    <w:rsid w:val="00D50A3F"/>
    <w:rsid w:val="00D511DA"/>
    <w:rsid w:val="00D52CAB"/>
    <w:rsid w:val="00D53B29"/>
    <w:rsid w:val="00D541C4"/>
    <w:rsid w:val="00D54480"/>
    <w:rsid w:val="00D54E9C"/>
    <w:rsid w:val="00D5506C"/>
    <w:rsid w:val="00D55B48"/>
    <w:rsid w:val="00D5606F"/>
    <w:rsid w:val="00D56479"/>
    <w:rsid w:val="00D57866"/>
    <w:rsid w:val="00D60715"/>
    <w:rsid w:val="00D60D39"/>
    <w:rsid w:val="00D61CD0"/>
    <w:rsid w:val="00D65434"/>
    <w:rsid w:val="00D67714"/>
    <w:rsid w:val="00D70386"/>
    <w:rsid w:val="00D7132E"/>
    <w:rsid w:val="00D724B0"/>
    <w:rsid w:val="00D726A2"/>
    <w:rsid w:val="00D73B09"/>
    <w:rsid w:val="00D74561"/>
    <w:rsid w:val="00D74E90"/>
    <w:rsid w:val="00D75081"/>
    <w:rsid w:val="00D80281"/>
    <w:rsid w:val="00D81380"/>
    <w:rsid w:val="00D91324"/>
    <w:rsid w:val="00D91ADD"/>
    <w:rsid w:val="00D927D6"/>
    <w:rsid w:val="00D9300B"/>
    <w:rsid w:val="00D944B9"/>
    <w:rsid w:val="00D94653"/>
    <w:rsid w:val="00D952B7"/>
    <w:rsid w:val="00D95713"/>
    <w:rsid w:val="00D976C5"/>
    <w:rsid w:val="00DA031B"/>
    <w:rsid w:val="00DA0D6B"/>
    <w:rsid w:val="00DA25BF"/>
    <w:rsid w:val="00DA29E8"/>
    <w:rsid w:val="00DA2E95"/>
    <w:rsid w:val="00DA3157"/>
    <w:rsid w:val="00DA4960"/>
    <w:rsid w:val="00DA575B"/>
    <w:rsid w:val="00DA5FFF"/>
    <w:rsid w:val="00DA68B2"/>
    <w:rsid w:val="00DA7332"/>
    <w:rsid w:val="00DB03FB"/>
    <w:rsid w:val="00DB0C01"/>
    <w:rsid w:val="00DB0C11"/>
    <w:rsid w:val="00DB1567"/>
    <w:rsid w:val="00DB2D5D"/>
    <w:rsid w:val="00DB3E84"/>
    <w:rsid w:val="00DB637A"/>
    <w:rsid w:val="00DB69FD"/>
    <w:rsid w:val="00DB6BBB"/>
    <w:rsid w:val="00DC044B"/>
    <w:rsid w:val="00DC15EA"/>
    <w:rsid w:val="00DC30CF"/>
    <w:rsid w:val="00DC3510"/>
    <w:rsid w:val="00DC37C7"/>
    <w:rsid w:val="00DC42CE"/>
    <w:rsid w:val="00DC6E3E"/>
    <w:rsid w:val="00DD02CF"/>
    <w:rsid w:val="00DD1FC2"/>
    <w:rsid w:val="00DD3AB1"/>
    <w:rsid w:val="00DD3D6A"/>
    <w:rsid w:val="00DD52E1"/>
    <w:rsid w:val="00DD5C36"/>
    <w:rsid w:val="00DE15EF"/>
    <w:rsid w:val="00DE2A3B"/>
    <w:rsid w:val="00DE3717"/>
    <w:rsid w:val="00DE3E5D"/>
    <w:rsid w:val="00DE50AB"/>
    <w:rsid w:val="00DE58A9"/>
    <w:rsid w:val="00DE6510"/>
    <w:rsid w:val="00DF0319"/>
    <w:rsid w:val="00DF27EB"/>
    <w:rsid w:val="00DF4611"/>
    <w:rsid w:val="00DF52C4"/>
    <w:rsid w:val="00DF5877"/>
    <w:rsid w:val="00DF6828"/>
    <w:rsid w:val="00E0061D"/>
    <w:rsid w:val="00E0169D"/>
    <w:rsid w:val="00E02341"/>
    <w:rsid w:val="00E02572"/>
    <w:rsid w:val="00E0263B"/>
    <w:rsid w:val="00E03E6C"/>
    <w:rsid w:val="00E05183"/>
    <w:rsid w:val="00E0769A"/>
    <w:rsid w:val="00E07B62"/>
    <w:rsid w:val="00E11BDA"/>
    <w:rsid w:val="00E12B40"/>
    <w:rsid w:val="00E12D23"/>
    <w:rsid w:val="00E1368A"/>
    <w:rsid w:val="00E205FF"/>
    <w:rsid w:val="00E2073B"/>
    <w:rsid w:val="00E207B4"/>
    <w:rsid w:val="00E22ACF"/>
    <w:rsid w:val="00E23707"/>
    <w:rsid w:val="00E2440E"/>
    <w:rsid w:val="00E24A3A"/>
    <w:rsid w:val="00E25E98"/>
    <w:rsid w:val="00E26273"/>
    <w:rsid w:val="00E2709D"/>
    <w:rsid w:val="00E2786C"/>
    <w:rsid w:val="00E3217D"/>
    <w:rsid w:val="00E3520F"/>
    <w:rsid w:val="00E376C1"/>
    <w:rsid w:val="00E40451"/>
    <w:rsid w:val="00E41133"/>
    <w:rsid w:val="00E41456"/>
    <w:rsid w:val="00E42039"/>
    <w:rsid w:val="00E42E5A"/>
    <w:rsid w:val="00E44C2E"/>
    <w:rsid w:val="00E45184"/>
    <w:rsid w:val="00E45CAD"/>
    <w:rsid w:val="00E467AB"/>
    <w:rsid w:val="00E46F65"/>
    <w:rsid w:val="00E47E87"/>
    <w:rsid w:val="00E505B4"/>
    <w:rsid w:val="00E51B90"/>
    <w:rsid w:val="00E53A0D"/>
    <w:rsid w:val="00E53D3C"/>
    <w:rsid w:val="00E540F7"/>
    <w:rsid w:val="00E54749"/>
    <w:rsid w:val="00E55F22"/>
    <w:rsid w:val="00E605B1"/>
    <w:rsid w:val="00E60F5E"/>
    <w:rsid w:val="00E61CA7"/>
    <w:rsid w:val="00E64C4C"/>
    <w:rsid w:val="00E65172"/>
    <w:rsid w:val="00E66171"/>
    <w:rsid w:val="00E66E94"/>
    <w:rsid w:val="00E6748A"/>
    <w:rsid w:val="00E718E6"/>
    <w:rsid w:val="00E72441"/>
    <w:rsid w:val="00E72620"/>
    <w:rsid w:val="00E72DC5"/>
    <w:rsid w:val="00E731BB"/>
    <w:rsid w:val="00E73ECE"/>
    <w:rsid w:val="00E74F24"/>
    <w:rsid w:val="00E7605C"/>
    <w:rsid w:val="00E77221"/>
    <w:rsid w:val="00E82DBC"/>
    <w:rsid w:val="00E82F2A"/>
    <w:rsid w:val="00E867B4"/>
    <w:rsid w:val="00E86905"/>
    <w:rsid w:val="00E86C22"/>
    <w:rsid w:val="00E871C4"/>
    <w:rsid w:val="00E87CAD"/>
    <w:rsid w:val="00E91F24"/>
    <w:rsid w:val="00E96BD6"/>
    <w:rsid w:val="00EA087B"/>
    <w:rsid w:val="00EA28FC"/>
    <w:rsid w:val="00EA29F4"/>
    <w:rsid w:val="00EA4974"/>
    <w:rsid w:val="00EA5062"/>
    <w:rsid w:val="00EA515C"/>
    <w:rsid w:val="00EA548E"/>
    <w:rsid w:val="00EA799F"/>
    <w:rsid w:val="00EB0D75"/>
    <w:rsid w:val="00EB2B92"/>
    <w:rsid w:val="00EB4226"/>
    <w:rsid w:val="00EC0DFE"/>
    <w:rsid w:val="00EC1B8C"/>
    <w:rsid w:val="00EC1FBA"/>
    <w:rsid w:val="00EC1FDF"/>
    <w:rsid w:val="00EC28B5"/>
    <w:rsid w:val="00EC29AA"/>
    <w:rsid w:val="00EC2F80"/>
    <w:rsid w:val="00EC458F"/>
    <w:rsid w:val="00EC545E"/>
    <w:rsid w:val="00EC5A00"/>
    <w:rsid w:val="00EC5CEA"/>
    <w:rsid w:val="00EC79C8"/>
    <w:rsid w:val="00ED0B03"/>
    <w:rsid w:val="00ED1C16"/>
    <w:rsid w:val="00ED2A17"/>
    <w:rsid w:val="00ED3F26"/>
    <w:rsid w:val="00ED6148"/>
    <w:rsid w:val="00ED6C60"/>
    <w:rsid w:val="00ED721F"/>
    <w:rsid w:val="00ED74B2"/>
    <w:rsid w:val="00ED7B21"/>
    <w:rsid w:val="00EE023A"/>
    <w:rsid w:val="00EE0A09"/>
    <w:rsid w:val="00EE1989"/>
    <w:rsid w:val="00EE4A53"/>
    <w:rsid w:val="00EE5152"/>
    <w:rsid w:val="00EE56E0"/>
    <w:rsid w:val="00EE5968"/>
    <w:rsid w:val="00EE616E"/>
    <w:rsid w:val="00EE7D75"/>
    <w:rsid w:val="00EF0125"/>
    <w:rsid w:val="00EF0A8F"/>
    <w:rsid w:val="00EF2536"/>
    <w:rsid w:val="00EF37E7"/>
    <w:rsid w:val="00EF4828"/>
    <w:rsid w:val="00EF58AA"/>
    <w:rsid w:val="00EF6E26"/>
    <w:rsid w:val="00F004A6"/>
    <w:rsid w:val="00F05296"/>
    <w:rsid w:val="00F06C95"/>
    <w:rsid w:val="00F078FE"/>
    <w:rsid w:val="00F103B8"/>
    <w:rsid w:val="00F103C0"/>
    <w:rsid w:val="00F10BAA"/>
    <w:rsid w:val="00F10FED"/>
    <w:rsid w:val="00F16558"/>
    <w:rsid w:val="00F2018F"/>
    <w:rsid w:val="00F201D5"/>
    <w:rsid w:val="00F22B1F"/>
    <w:rsid w:val="00F2316C"/>
    <w:rsid w:val="00F241E9"/>
    <w:rsid w:val="00F2498B"/>
    <w:rsid w:val="00F24A3B"/>
    <w:rsid w:val="00F24B43"/>
    <w:rsid w:val="00F331D1"/>
    <w:rsid w:val="00F33A50"/>
    <w:rsid w:val="00F33B93"/>
    <w:rsid w:val="00F34154"/>
    <w:rsid w:val="00F35378"/>
    <w:rsid w:val="00F35F73"/>
    <w:rsid w:val="00F365E8"/>
    <w:rsid w:val="00F37DFA"/>
    <w:rsid w:val="00F41004"/>
    <w:rsid w:val="00F41E22"/>
    <w:rsid w:val="00F426E7"/>
    <w:rsid w:val="00F44D03"/>
    <w:rsid w:val="00F47304"/>
    <w:rsid w:val="00F4768D"/>
    <w:rsid w:val="00F47B3D"/>
    <w:rsid w:val="00F47C7F"/>
    <w:rsid w:val="00F50151"/>
    <w:rsid w:val="00F50D51"/>
    <w:rsid w:val="00F50E13"/>
    <w:rsid w:val="00F5183A"/>
    <w:rsid w:val="00F53430"/>
    <w:rsid w:val="00F5428D"/>
    <w:rsid w:val="00F55B2B"/>
    <w:rsid w:val="00F564A0"/>
    <w:rsid w:val="00F569DF"/>
    <w:rsid w:val="00F57177"/>
    <w:rsid w:val="00F579E2"/>
    <w:rsid w:val="00F57CF9"/>
    <w:rsid w:val="00F6197D"/>
    <w:rsid w:val="00F61E48"/>
    <w:rsid w:val="00F62724"/>
    <w:rsid w:val="00F6713B"/>
    <w:rsid w:val="00F67E2E"/>
    <w:rsid w:val="00F813F3"/>
    <w:rsid w:val="00F81BAD"/>
    <w:rsid w:val="00F81C09"/>
    <w:rsid w:val="00F82CA3"/>
    <w:rsid w:val="00F84AD3"/>
    <w:rsid w:val="00F84FFF"/>
    <w:rsid w:val="00F9008E"/>
    <w:rsid w:val="00F90293"/>
    <w:rsid w:val="00F929E9"/>
    <w:rsid w:val="00F92D54"/>
    <w:rsid w:val="00F94841"/>
    <w:rsid w:val="00F94A38"/>
    <w:rsid w:val="00F95C57"/>
    <w:rsid w:val="00F95E8E"/>
    <w:rsid w:val="00F960E3"/>
    <w:rsid w:val="00F97308"/>
    <w:rsid w:val="00FA1DC0"/>
    <w:rsid w:val="00FA536F"/>
    <w:rsid w:val="00FA573C"/>
    <w:rsid w:val="00FA60B7"/>
    <w:rsid w:val="00FA64AC"/>
    <w:rsid w:val="00FA65A0"/>
    <w:rsid w:val="00FA66A5"/>
    <w:rsid w:val="00FA7442"/>
    <w:rsid w:val="00FA79CE"/>
    <w:rsid w:val="00FB10B9"/>
    <w:rsid w:val="00FB17B4"/>
    <w:rsid w:val="00FB330B"/>
    <w:rsid w:val="00FB656D"/>
    <w:rsid w:val="00FB66BC"/>
    <w:rsid w:val="00FB67A6"/>
    <w:rsid w:val="00FB7305"/>
    <w:rsid w:val="00FB74AA"/>
    <w:rsid w:val="00FC21B1"/>
    <w:rsid w:val="00FC24BB"/>
    <w:rsid w:val="00FC28DD"/>
    <w:rsid w:val="00FC353D"/>
    <w:rsid w:val="00FC4FBE"/>
    <w:rsid w:val="00FC59F1"/>
    <w:rsid w:val="00FC7D20"/>
    <w:rsid w:val="00FD03CE"/>
    <w:rsid w:val="00FD269E"/>
    <w:rsid w:val="00FD2D1D"/>
    <w:rsid w:val="00FD2ECA"/>
    <w:rsid w:val="00FD52AA"/>
    <w:rsid w:val="00FD5C32"/>
    <w:rsid w:val="00FD5ECA"/>
    <w:rsid w:val="00FD6259"/>
    <w:rsid w:val="00FD6663"/>
    <w:rsid w:val="00FD67F5"/>
    <w:rsid w:val="00FD6CFD"/>
    <w:rsid w:val="00FD6E2F"/>
    <w:rsid w:val="00FD74F0"/>
    <w:rsid w:val="00FD7CA3"/>
    <w:rsid w:val="00FE07F3"/>
    <w:rsid w:val="00FE081D"/>
    <w:rsid w:val="00FE09B4"/>
    <w:rsid w:val="00FE228A"/>
    <w:rsid w:val="00FE22D6"/>
    <w:rsid w:val="00FE275B"/>
    <w:rsid w:val="00FE2E9D"/>
    <w:rsid w:val="00FE309C"/>
    <w:rsid w:val="00FE4E7B"/>
    <w:rsid w:val="00FF1050"/>
    <w:rsid w:val="00FF2F71"/>
    <w:rsid w:val="00FF3314"/>
    <w:rsid w:val="00FF5104"/>
    <w:rsid w:val="00FF621B"/>
    <w:rsid w:val="00FF680A"/>
    <w:rsid w:val="00FF729D"/>
    <w:rsid w:val="00FF7369"/>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747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lsdException w:name="heading 6" w:uiPriority="9"/>
    <w:lsdException w:name="heading 7" w:uiPriority="9"/>
    <w:lsdException w:name="heading 8" w:uiPriority="9"/>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0" w:unhideWhenUsed="0" w:qFormat="1"/>
    <w:lsdException w:name="Plain Text" w:uiPriority="0" w:qFormat="1"/>
    <w:lsdException w:name="Normal (Web)"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6083"/>
    <w:pPr>
      <w:spacing w:after="0" w:line="360" w:lineRule="auto"/>
      <w:jc w:val="both"/>
      <w:textAlignment w:val="baseline"/>
    </w:pPr>
    <w:rPr>
      <w:rFonts w:ascii="Times New Roman" w:eastAsia="Times New Roman" w:hAnsi="Times New Roman" w:cs="Times New Roman"/>
      <w:color w:val="00000A"/>
      <w:sz w:val="24"/>
      <w:szCs w:val="20"/>
      <w:lang w:eastAsia="pt-BR"/>
    </w:rPr>
  </w:style>
  <w:style w:type="paragraph" w:styleId="Ttulo1">
    <w:name w:val="heading 1"/>
    <w:aliases w:val="1º NÍVEL"/>
    <w:next w:val="Normal"/>
    <w:link w:val="Ttulo1Char"/>
    <w:uiPriority w:val="9"/>
    <w:qFormat/>
    <w:rsid w:val="00C83F95"/>
    <w:pPr>
      <w:numPr>
        <w:numId w:val="1"/>
      </w:numPr>
      <w:spacing w:before="240" w:after="240"/>
      <w:outlineLvl w:val="0"/>
    </w:pPr>
    <w:rPr>
      <w:rFonts w:ascii="Times New Roman" w:eastAsiaTheme="majorEastAsia" w:hAnsi="Times New Roman" w:cstheme="majorBidi"/>
      <w:b/>
      <w:bCs/>
      <w:iCs/>
      <w:sz w:val="24"/>
      <w:szCs w:val="20"/>
      <w:lang w:eastAsia="pt-BR"/>
    </w:rPr>
  </w:style>
  <w:style w:type="paragraph" w:styleId="Ttulo2">
    <w:name w:val="heading 2"/>
    <w:aliases w:val="2º NÍVEL"/>
    <w:next w:val="Normal"/>
    <w:link w:val="Ttulo2Char"/>
    <w:unhideWhenUsed/>
    <w:qFormat/>
    <w:rsid w:val="00C83F95"/>
    <w:pPr>
      <w:numPr>
        <w:ilvl w:val="1"/>
        <w:numId w:val="1"/>
      </w:numPr>
      <w:spacing w:before="240" w:after="120"/>
      <w:outlineLvl w:val="1"/>
    </w:pPr>
    <w:rPr>
      <w:rFonts w:ascii="Times New Roman" w:eastAsiaTheme="majorEastAsia" w:hAnsi="Times New Roman" w:cstheme="majorBidi"/>
      <w:b/>
      <w:sz w:val="24"/>
      <w:szCs w:val="20"/>
      <w:lang w:eastAsia="pt-BR"/>
    </w:rPr>
  </w:style>
  <w:style w:type="paragraph" w:styleId="Ttulo3">
    <w:name w:val="heading 3"/>
    <w:aliases w:val="3º NÍVEL"/>
    <w:basedOn w:val="Ttulo6"/>
    <w:next w:val="Normal"/>
    <w:link w:val="Ttulo3Char"/>
    <w:unhideWhenUsed/>
    <w:qFormat/>
    <w:rsid w:val="00C83F95"/>
    <w:pPr>
      <w:spacing w:before="240" w:after="120"/>
      <w:outlineLvl w:val="2"/>
    </w:pPr>
  </w:style>
  <w:style w:type="paragraph" w:styleId="Ttulo4">
    <w:name w:val="heading 4"/>
    <w:aliases w:val="4º NÍVEL"/>
    <w:basedOn w:val="Ttulo3"/>
    <w:next w:val="Normal"/>
    <w:link w:val="Ttulo4Char"/>
    <w:uiPriority w:val="9"/>
    <w:unhideWhenUsed/>
    <w:qFormat/>
    <w:rsid w:val="00C83F95"/>
    <w:pPr>
      <w:numPr>
        <w:ilvl w:val="3"/>
      </w:numPr>
      <w:spacing w:before="120" w:line="240" w:lineRule="auto"/>
      <w:outlineLvl w:val="3"/>
    </w:pPr>
    <w:rPr>
      <w:b w:val="0"/>
      <w:u w:val="single"/>
    </w:rPr>
  </w:style>
  <w:style w:type="paragraph" w:styleId="Ttulo5">
    <w:name w:val="heading 5"/>
    <w:aliases w:val="1.Texto-2º nível"/>
    <w:basedOn w:val="Normal"/>
    <w:next w:val="Normal"/>
    <w:link w:val="Ttulo5Char"/>
    <w:uiPriority w:val="9"/>
    <w:unhideWhenUsed/>
    <w:rsid w:val="00696A5B"/>
    <w:pPr>
      <w:keepNext/>
      <w:keepLines/>
      <w:spacing w:before="120" w:after="60"/>
      <w:ind w:left="567" w:hanging="567"/>
      <w:outlineLvl w:val="4"/>
    </w:pPr>
    <w:rPr>
      <w:rFonts w:eastAsiaTheme="majorEastAsia" w:cstheme="majorBidi"/>
      <w:b/>
      <w:color w:val="auto"/>
    </w:rPr>
  </w:style>
  <w:style w:type="paragraph" w:styleId="Ttulo6">
    <w:name w:val="heading 6"/>
    <w:aliases w:val="1.Texto-3º nível"/>
    <w:basedOn w:val="Normal"/>
    <w:next w:val="Normal"/>
    <w:link w:val="Ttulo6Char"/>
    <w:uiPriority w:val="9"/>
    <w:unhideWhenUsed/>
    <w:rsid w:val="006343B8"/>
    <w:pPr>
      <w:keepNext/>
      <w:keepLines/>
      <w:numPr>
        <w:ilvl w:val="2"/>
        <w:numId w:val="1"/>
      </w:numPr>
      <w:spacing w:before="60" w:after="60"/>
      <w:outlineLvl w:val="5"/>
    </w:pPr>
    <w:rPr>
      <w:rFonts w:eastAsiaTheme="majorEastAsia" w:cstheme="majorBidi"/>
      <w:b/>
      <w:iCs/>
      <w:color w:val="auto"/>
    </w:rPr>
  </w:style>
  <w:style w:type="paragraph" w:styleId="Ttulo7">
    <w:name w:val="heading 7"/>
    <w:aliases w:val="TESTE"/>
    <w:basedOn w:val="Normal"/>
    <w:next w:val="Normal"/>
    <w:link w:val="Ttulo7Char"/>
    <w:uiPriority w:val="9"/>
    <w:unhideWhenUsed/>
    <w:rsid w:val="00696A5B"/>
    <w:pPr>
      <w:keepNext/>
      <w:keepLines/>
      <w:spacing w:before="60" w:after="60"/>
      <w:ind w:left="567" w:hanging="567"/>
      <w:outlineLvl w:val="6"/>
    </w:pPr>
    <w:rPr>
      <w:rFonts w:eastAsiaTheme="majorEastAsia" w:cstheme="majorBidi"/>
      <w:iCs/>
      <w:color w:val="auto"/>
      <w:u w:val="single"/>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1E00CA"/>
    <w:rPr>
      <w:rFonts w:ascii="Tahoma" w:hAnsi="Tahoma" w:cs="Tahoma"/>
      <w:sz w:val="16"/>
      <w:szCs w:val="16"/>
    </w:rPr>
  </w:style>
  <w:style w:type="character" w:customStyle="1" w:styleId="TextodebaloChar">
    <w:name w:val="Texto de balão Char"/>
    <w:basedOn w:val="Fontepargpadro"/>
    <w:link w:val="Textodebalo"/>
    <w:uiPriority w:val="99"/>
    <w:semiHidden/>
    <w:rsid w:val="001E00CA"/>
    <w:rPr>
      <w:rFonts w:ascii="Tahoma" w:eastAsia="Times New Roman" w:hAnsi="Tahoma" w:cs="Tahoma"/>
      <w:color w:val="00000A"/>
      <w:sz w:val="16"/>
      <w:szCs w:val="16"/>
      <w:lang w:eastAsia="pt-BR"/>
    </w:rPr>
  </w:style>
  <w:style w:type="paragraph" w:styleId="Ttulo">
    <w:name w:val="Title"/>
    <w:basedOn w:val="Normal"/>
    <w:next w:val="Normal"/>
    <w:link w:val="TtuloChar"/>
    <w:uiPriority w:val="10"/>
    <w:qFormat/>
    <w:rsid w:val="00AF420A"/>
    <w:pPr>
      <w:pBdr>
        <w:bottom w:val="single" w:sz="8" w:space="4" w:color="4F81BD" w:themeColor="accent1"/>
      </w:pBdr>
      <w:spacing w:after="300"/>
      <w:contextualSpacing/>
    </w:pPr>
    <w:rPr>
      <w:rFonts w:eastAsiaTheme="majorEastAsia" w:cstheme="majorBidi"/>
      <w:color w:val="auto"/>
      <w:spacing w:val="5"/>
      <w:kern w:val="28"/>
      <w:szCs w:val="52"/>
    </w:rPr>
  </w:style>
  <w:style w:type="character" w:customStyle="1" w:styleId="TtuloChar">
    <w:name w:val="Título Char"/>
    <w:basedOn w:val="Fontepargpadro"/>
    <w:link w:val="Ttulo"/>
    <w:uiPriority w:val="10"/>
    <w:rsid w:val="00AF420A"/>
    <w:rPr>
      <w:rFonts w:ascii="Times New Roman" w:eastAsiaTheme="majorEastAsia" w:hAnsi="Times New Roman" w:cstheme="majorBidi"/>
      <w:spacing w:val="5"/>
      <w:kern w:val="28"/>
      <w:sz w:val="24"/>
      <w:szCs w:val="52"/>
      <w:lang w:eastAsia="pt-BR"/>
    </w:rPr>
  </w:style>
  <w:style w:type="character" w:customStyle="1" w:styleId="Ttulo1Char">
    <w:name w:val="Título 1 Char"/>
    <w:aliases w:val="1º NÍVEL Char"/>
    <w:basedOn w:val="Fontepargpadro"/>
    <w:link w:val="Ttulo1"/>
    <w:uiPriority w:val="9"/>
    <w:rsid w:val="00C83F95"/>
    <w:rPr>
      <w:rFonts w:ascii="Times New Roman" w:eastAsiaTheme="majorEastAsia" w:hAnsi="Times New Roman" w:cstheme="majorBidi"/>
      <w:b/>
      <w:bCs/>
      <w:iCs/>
      <w:sz w:val="24"/>
      <w:szCs w:val="20"/>
      <w:lang w:eastAsia="pt-BR"/>
    </w:rPr>
  </w:style>
  <w:style w:type="character" w:styleId="Forte">
    <w:name w:val="Strong"/>
    <w:basedOn w:val="Fontepargpadro"/>
    <w:uiPriority w:val="22"/>
    <w:qFormat/>
    <w:rsid w:val="001E00CA"/>
    <w:rPr>
      <w:b/>
      <w:bCs/>
    </w:rPr>
  </w:style>
  <w:style w:type="character" w:customStyle="1" w:styleId="Ttulo2Char">
    <w:name w:val="Título 2 Char"/>
    <w:aliases w:val="2º NÍVEL Char"/>
    <w:basedOn w:val="Fontepargpadro"/>
    <w:link w:val="Ttulo2"/>
    <w:qFormat/>
    <w:rsid w:val="00C83F95"/>
    <w:rPr>
      <w:rFonts w:ascii="Times New Roman" w:eastAsiaTheme="majorEastAsia" w:hAnsi="Times New Roman" w:cstheme="majorBidi"/>
      <w:b/>
      <w:sz w:val="24"/>
      <w:szCs w:val="20"/>
      <w:lang w:eastAsia="pt-BR"/>
    </w:rPr>
  </w:style>
  <w:style w:type="character" w:customStyle="1" w:styleId="Ttulo3Char">
    <w:name w:val="Título 3 Char"/>
    <w:aliases w:val="3º NÍVEL Char"/>
    <w:basedOn w:val="Fontepargpadro"/>
    <w:link w:val="Ttulo3"/>
    <w:rsid w:val="00C83F95"/>
    <w:rPr>
      <w:rFonts w:ascii="Times New Roman" w:eastAsiaTheme="majorEastAsia" w:hAnsi="Times New Roman" w:cstheme="majorBidi"/>
      <w:b/>
      <w:iCs/>
      <w:sz w:val="24"/>
      <w:szCs w:val="20"/>
      <w:lang w:eastAsia="pt-BR"/>
    </w:rPr>
  </w:style>
  <w:style w:type="paragraph" w:styleId="Cabealho">
    <w:name w:val="header"/>
    <w:basedOn w:val="Normal"/>
    <w:link w:val="CabealhoChar"/>
    <w:unhideWhenUsed/>
    <w:rsid w:val="00DE6510"/>
    <w:pPr>
      <w:tabs>
        <w:tab w:val="center" w:pos="4252"/>
        <w:tab w:val="right" w:pos="8504"/>
      </w:tabs>
    </w:pPr>
  </w:style>
  <w:style w:type="character" w:customStyle="1" w:styleId="CabealhoChar">
    <w:name w:val="Cabeçalho Char"/>
    <w:basedOn w:val="Fontepargpadro"/>
    <w:link w:val="Cabealho"/>
    <w:rsid w:val="00DE6510"/>
    <w:rPr>
      <w:rFonts w:ascii="Times New Roman" w:eastAsia="Times New Roman" w:hAnsi="Times New Roman" w:cs="Times New Roman"/>
      <w:color w:val="00000A"/>
      <w:sz w:val="20"/>
      <w:szCs w:val="20"/>
      <w:lang w:eastAsia="pt-BR"/>
    </w:rPr>
  </w:style>
  <w:style w:type="paragraph" w:styleId="Rodap">
    <w:name w:val="footer"/>
    <w:basedOn w:val="Normal"/>
    <w:link w:val="RodapChar"/>
    <w:uiPriority w:val="99"/>
    <w:unhideWhenUsed/>
    <w:rsid w:val="00DE6510"/>
    <w:pPr>
      <w:tabs>
        <w:tab w:val="center" w:pos="4252"/>
        <w:tab w:val="right" w:pos="8504"/>
      </w:tabs>
    </w:pPr>
  </w:style>
  <w:style w:type="character" w:customStyle="1" w:styleId="RodapChar">
    <w:name w:val="Rodapé Char"/>
    <w:basedOn w:val="Fontepargpadro"/>
    <w:link w:val="Rodap"/>
    <w:uiPriority w:val="99"/>
    <w:rsid w:val="00DE6510"/>
    <w:rPr>
      <w:rFonts w:ascii="Times New Roman" w:eastAsia="Times New Roman" w:hAnsi="Times New Roman" w:cs="Times New Roman"/>
      <w:color w:val="00000A"/>
      <w:sz w:val="20"/>
      <w:szCs w:val="20"/>
      <w:lang w:eastAsia="pt-BR"/>
    </w:rPr>
  </w:style>
  <w:style w:type="paragraph" w:styleId="SemEspaamento">
    <w:name w:val="No Spacing"/>
    <w:link w:val="SemEspaamentoChar"/>
    <w:uiPriority w:val="1"/>
    <w:qFormat/>
    <w:rsid w:val="00DE6510"/>
    <w:pPr>
      <w:spacing w:after="0" w:line="240" w:lineRule="auto"/>
      <w:textAlignment w:val="baseline"/>
    </w:pPr>
    <w:rPr>
      <w:rFonts w:ascii="Times New Roman" w:eastAsia="Times New Roman" w:hAnsi="Times New Roman" w:cs="Times New Roman"/>
      <w:color w:val="00000A"/>
      <w:sz w:val="20"/>
      <w:szCs w:val="20"/>
      <w:lang w:eastAsia="pt-BR"/>
    </w:rPr>
  </w:style>
  <w:style w:type="character" w:customStyle="1" w:styleId="Ttulo4Char">
    <w:name w:val="Título 4 Char"/>
    <w:aliases w:val="4º NÍVEL Char"/>
    <w:basedOn w:val="Fontepargpadro"/>
    <w:link w:val="Ttulo4"/>
    <w:uiPriority w:val="9"/>
    <w:rsid w:val="00C83F95"/>
    <w:rPr>
      <w:rFonts w:ascii="Times New Roman" w:eastAsiaTheme="majorEastAsia" w:hAnsi="Times New Roman" w:cstheme="majorBidi"/>
      <w:iCs/>
      <w:sz w:val="24"/>
      <w:szCs w:val="20"/>
      <w:u w:val="single"/>
      <w:lang w:eastAsia="pt-BR"/>
    </w:rPr>
  </w:style>
  <w:style w:type="paragraph" w:styleId="PargrafodaLista">
    <w:name w:val="List Paragraph"/>
    <w:basedOn w:val="Normal"/>
    <w:uiPriority w:val="1"/>
    <w:qFormat/>
    <w:rsid w:val="00217558"/>
    <w:pPr>
      <w:ind w:left="720"/>
      <w:contextualSpacing/>
    </w:pPr>
  </w:style>
  <w:style w:type="paragraph" w:customStyle="1" w:styleId="Ttulo11">
    <w:name w:val="Título 11"/>
    <w:basedOn w:val="Normal"/>
    <w:next w:val="Normal"/>
    <w:autoRedefine/>
    <w:qFormat/>
    <w:rsid w:val="002B5EEC"/>
    <w:pPr>
      <w:keepNext/>
      <w:numPr>
        <w:numId w:val="3"/>
      </w:numPr>
      <w:spacing w:before="120" w:after="120" w:line="240" w:lineRule="auto"/>
      <w:outlineLvl w:val="0"/>
    </w:pPr>
    <w:rPr>
      <w:b/>
      <w:color w:val="auto"/>
      <w:szCs w:val="24"/>
    </w:rPr>
  </w:style>
  <w:style w:type="character" w:customStyle="1" w:styleId="Ttulo5Char">
    <w:name w:val="Título 5 Char"/>
    <w:aliases w:val="1.Texto-2º nível Char"/>
    <w:basedOn w:val="Fontepargpadro"/>
    <w:link w:val="Ttulo5"/>
    <w:uiPriority w:val="9"/>
    <w:rsid w:val="00696A5B"/>
    <w:rPr>
      <w:rFonts w:ascii="Times New Roman" w:eastAsiaTheme="majorEastAsia" w:hAnsi="Times New Roman" w:cstheme="majorBidi"/>
      <w:b/>
      <w:sz w:val="24"/>
      <w:szCs w:val="20"/>
      <w:lang w:eastAsia="pt-BR"/>
    </w:rPr>
  </w:style>
  <w:style w:type="character" w:customStyle="1" w:styleId="Ttulo6Char">
    <w:name w:val="Título 6 Char"/>
    <w:aliases w:val="1.Texto-3º nível Char"/>
    <w:basedOn w:val="Fontepargpadro"/>
    <w:link w:val="Ttulo6"/>
    <w:uiPriority w:val="9"/>
    <w:rsid w:val="006343B8"/>
    <w:rPr>
      <w:rFonts w:ascii="Times New Roman" w:eastAsiaTheme="majorEastAsia" w:hAnsi="Times New Roman" w:cstheme="majorBidi"/>
      <w:b/>
      <w:iCs/>
      <w:sz w:val="24"/>
      <w:szCs w:val="20"/>
      <w:lang w:eastAsia="pt-BR"/>
    </w:rPr>
  </w:style>
  <w:style w:type="character" w:customStyle="1" w:styleId="Ttulo7Char">
    <w:name w:val="Título 7 Char"/>
    <w:aliases w:val="TESTE Char"/>
    <w:basedOn w:val="Fontepargpadro"/>
    <w:link w:val="Ttulo7"/>
    <w:uiPriority w:val="9"/>
    <w:rsid w:val="00696A5B"/>
    <w:rPr>
      <w:rFonts w:ascii="Times New Roman" w:eastAsiaTheme="majorEastAsia" w:hAnsi="Times New Roman" w:cstheme="majorBidi"/>
      <w:iCs/>
      <w:sz w:val="24"/>
      <w:szCs w:val="20"/>
      <w:u w:val="single"/>
      <w:lang w:eastAsia="pt-BR"/>
    </w:rPr>
  </w:style>
  <w:style w:type="paragraph" w:styleId="CabealhodoSumrio">
    <w:name w:val="TOC Heading"/>
    <w:basedOn w:val="Ttulo1"/>
    <w:next w:val="Normal"/>
    <w:uiPriority w:val="39"/>
    <w:semiHidden/>
    <w:unhideWhenUsed/>
    <w:qFormat/>
    <w:rsid w:val="00381A7D"/>
    <w:pPr>
      <w:spacing w:before="480" w:after="0"/>
      <w:outlineLvl w:val="9"/>
    </w:pPr>
    <w:rPr>
      <w:rFonts w:asciiTheme="majorHAnsi" w:hAnsiTheme="majorHAnsi"/>
      <w:color w:val="365F91" w:themeColor="accent1" w:themeShade="BF"/>
      <w:sz w:val="28"/>
      <w:lang w:eastAsia="en-US"/>
    </w:rPr>
  </w:style>
  <w:style w:type="paragraph" w:styleId="Sumrio2">
    <w:name w:val="toc 2"/>
    <w:basedOn w:val="Normal"/>
    <w:next w:val="Normal"/>
    <w:autoRedefine/>
    <w:uiPriority w:val="39"/>
    <w:unhideWhenUsed/>
    <w:qFormat/>
    <w:rsid w:val="001C6E89"/>
    <w:pPr>
      <w:tabs>
        <w:tab w:val="left" w:pos="1100"/>
        <w:tab w:val="right" w:leader="dot" w:pos="9736"/>
      </w:tabs>
      <w:spacing w:after="100" w:line="240" w:lineRule="auto"/>
      <w:ind w:left="238"/>
    </w:pPr>
  </w:style>
  <w:style w:type="paragraph" w:styleId="Sumrio1">
    <w:name w:val="toc 1"/>
    <w:basedOn w:val="Normal"/>
    <w:next w:val="Normal"/>
    <w:autoRedefine/>
    <w:uiPriority w:val="39"/>
    <w:unhideWhenUsed/>
    <w:qFormat/>
    <w:rsid w:val="001C6E89"/>
    <w:pPr>
      <w:spacing w:after="100" w:line="240" w:lineRule="auto"/>
    </w:pPr>
  </w:style>
  <w:style w:type="character" w:styleId="Hyperlink">
    <w:name w:val="Hyperlink"/>
    <w:basedOn w:val="Fontepargpadro"/>
    <w:uiPriority w:val="99"/>
    <w:unhideWhenUsed/>
    <w:rsid w:val="00381A7D"/>
    <w:rPr>
      <w:color w:val="0000FF" w:themeColor="hyperlink"/>
      <w:u w:val="single"/>
    </w:rPr>
  </w:style>
  <w:style w:type="paragraph" w:customStyle="1" w:styleId="Capa-cabealho">
    <w:name w:val="Capa-cabeçalho"/>
    <w:basedOn w:val="Cabealho"/>
    <w:next w:val="Normal"/>
    <w:qFormat/>
    <w:rsid w:val="00DB69FD"/>
    <w:pPr>
      <w:spacing w:line="240" w:lineRule="auto"/>
      <w:jc w:val="center"/>
    </w:pPr>
    <w:rPr>
      <w:b/>
      <w:sz w:val="28"/>
      <w:szCs w:val="24"/>
    </w:rPr>
  </w:style>
  <w:style w:type="paragraph" w:customStyle="1" w:styleId="Capa-doc">
    <w:name w:val="Capa-doc"/>
    <w:next w:val="Normal"/>
    <w:qFormat/>
    <w:rsid w:val="00132A37"/>
    <w:pPr>
      <w:spacing w:before="1800" w:after="1800"/>
      <w:jc w:val="center"/>
    </w:pPr>
    <w:rPr>
      <w:rFonts w:ascii="Times New Roman" w:eastAsiaTheme="majorEastAsia" w:hAnsi="Times New Roman" w:cstheme="majorBidi"/>
      <w:b/>
      <w:bCs/>
      <w:iCs/>
      <w:sz w:val="40"/>
      <w:szCs w:val="20"/>
      <w:lang w:eastAsia="pt-BR"/>
    </w:rPr>
  </w:style>
  <w:style w:type="paragraph" w:customStyle="1" w:styleId="Capa-obra">
    <w:name w:val="Capa-obra"/>
    <w:basedOn w:val="Capa-cabealho"/>
    <w:next w:val="Normal"/>
    <w:qFormat/>
    <w:rsid w:val="001C6E89"/>
    <w:pPr>
      <w:suppressAutoHyphens/>
      <w:spacing w:before="600" w:after="600"/>
      <w:outlineLvl w:val="0"/>
    </w:pPr>
    <w:rPr>
      <w:rFonts w:eastAsiaTheme="majorEastAsia" w:cstheme="majorBidi"/>
      <w:iCs/>
      <w:sz w:val="32"/>
      <w:szCs w:val="32"/>
    </w:rPr>
  </w:style>
  <w:style w:type="paragraph" w:styleId="Sumrio3">
    <w:name w:val="toc 3"/>
    <w:basedOn w:val="Normal"/>
    <w:next w:val="Normal"/>
    <w:autoRedefine/>
    <w:uiPriority w:val="39"/>
    <w:unhideWhenUsed/>
    <w:qFormat/>
    <w:rsid w:val="001C6E89"/>
    <w:pPr>
      <w:spacing w:after="100" w:line="240" w:lineRule="auto"/>
      <w:ind w:left="482"/>
    </w:pPr>
  </w:style>
  <w:style w:type="paragraph" w:styleId="Sumrio4">
    <w:name w:val="toc 4"/>
    <w:basedOn w:val="Normal"/>
    <w:next w:val="Normal"/>
    <w:autoRedefine/>
    <w:uiPriority w:val="39"/>
    <w:unhideWhenUsed/>
    <w:rsid w:val="001C6E89"/>
    <w:pPr>
      <w:spacing w:after="100" w:line="276" w:lineRule="auto"/>
      <w:ind w:left="660"/>
      <w:jc w:val="left"/>
      <w:textAlignment w:val="auto"/>
    </w:pPr>
    <w:rPr>
      <w:rFonts w:asciiTheme="minorHAnsi" w:eastAsiaTheme="minorEastAsia" w:hAnsiTheme="minorHAnsi" w:cstheme="minorBidi"/>
      <w:color w:val="auto"/>
      <w:sz w:val="22"/>
      <w:szCs w:val="22"/>
    </w:rPr>
  </w:style>
  <w:style w:type="paragraph" w:styleId="Sumrio5">
    <w:name w:val="toc 5"/>
    <w:basedOn w:val="Normal"/>
    <w:next w:val="Normal"/>
    <w:autoRedefine/>
    <w:uiPriority w:val="39"/>
    <w:unhideWhenUsed/>
    <w:rsid w:val="001C6E89"/>
    <w:pPr>
      <w:spacing w:after="100" w:line="276" w:lineRule="auto"/>
      <w:ind w:left="880"/>
      <w:jc w:val="left"/>
      <w:textAlignment w:val="auto"/>
    </w:pPr>
    <w:rPr>
      <w:rFonts w:asciiTheme="minorHAnsi" w:eastAsiaTheme="minorEastAsia" w:hAnsiTheme="minorHAnsi" w:cstheme="minorBidi"/>
      <w:color w:val="auto"/>
      <w:sz w:val="22"/>
      <w:szCs w:val="22"/>
    </w:rPr>
  </w:style>
  <w:style w:type="paragraph" w:styleId="Sumrio6">
    <w:name w:val="toc 6"/>
    <w:basedOn w:val="Normal"/>
    <w:next w:val="Normal"/>
    <w:autoRedefine/>
    <w:uiPriority w:val="39"/>
    <w:unhideWhenUsed/>
    <w:rsid w:val="001C6E89"/>
    <w:pPr>
      <w:spacing w:after="100" w:line="276" w:lineRule="auto"/>
      <w:ind w:left="1100"/>
      <w:jc w:val="left"/>
      <w:textAlignment w:val="auto"/>
    </w:pPr>
    <w:rPr>
      <w:rFonts w:asciiTheme="minorHAnsi" w:eastAsiaTheme="minorEastAsia" w:hAnsiTheme="minorHAnsi" w:cstheme="minorBidi"/>
      <w:color w:val="auto"/>
      <w:sz w:val="22"/>
      <w:szCs w:val="22"/>
    </w:rPr>
  </w:style>
  <w:style w:type="paragraph" w:styleId="Sumrio7">
    <w:name w:val="toc 7"/>
    <w:basedOn w:val="Normal"/>
    <w:next w:val="Normal"/>
    <w:autoRedefine/>
    <w:uiPriority w:val="39"/>
    <w:unhideWhenUsed/>
    <w:rsid w:val="001C6E89"/>
    <w:pPr>
      <w:spacing w:after="100" w:line="276" w:lineRule="auto"/>
      <w:ind w:left="1320"/>
      <w:jc w:val="left"/>
      <w:textAlignment w:val="auto"/>
    </w:pPr>
    <w:rPr>
      <w:rFonts w:asciiTheme="minorHAnsi" w:eastAsiaTheme="minorEastAsia" w:hAnsiTheme="minorHAnsi" w:cstheme="minorBidi"/>
      <w:color w:val="auto"/>
      <w:sz w:val="22"/>
      <w:szCs w:val="22"/>
    </w:rPr>
  </w:style>
  <w:style w:type="paragraph" w:styleId="Sumrio8">
    <w:name w:val="toc 8"/>
    <w:basedOn w:val="Normal"/>
    <w:next w:val="Normal"/>
    <w:autoRedefine/>
    <w:uiPriority w:val="39"/>
    <w:unhideWhenUsed/>
    <w:rsid w:val="001C6E89"/>
    <w:pPr>
      <w:spacing w:after="100" w:line="276" w:lineRule="auto"/>
      <w:ind w:left="1540"/>
      <w:jc w:val="left"/>
      <w:textAlignment w:val="auto"/>
    </w:pPr>
    <w:rPr>
      <w:rFonts w:asciiTheme="minorHAnsi" w:eastAsiaTheme="minorEastAsia" w:hAnsiTheme="minorHAnsi" w:cstheme="minorBidi"/>
      <w:color w:val="auto"/>
      <w:sz w:val="22"/>
      <w:szCs w:val="22"/>
    </w:rPr>
  </w:style>
  <w:style w:type="paragraph" w:styleId="Sumrio9">
    <w:name w:val="toc 9"/>
    <w:basedOn w:val="Normal"/>
    <w:next w:val="Normal"/>
    <w:autoRedefine/>
    <w:uiPriority w:val="39"/>
    <w:unhideWhenUsed/>
    <w:rsid w:val="001C6E89"/>
    <w:pPr>
      <w:spacing w:after="100" w:line="276" w:lineRule="auto"/>
      <w:ind w:left="1760"/>
      <w:jc w:val="left"/>
      <w:textAlignment w:val="auto"/>
    </w:pPr>
    <w:rPr>
      <w:rFonts w:asciiTheme="minorHAnsi" w:eastAsiaTheme="minorEastAsia" w:hAnsiTheme="minorHAnsi" w:cstheme="minorBidi"/>
      <w:color w:val="auto"/>
      <w:sz w:val="22"/>
      <w:szCs w:val="22"/>
    </w:rPr>
  </w:style>
  <w:style w:type="paragraph" w:styleId="Corpodetexto">
    <w:name w:val="Body Text"/>
    <w:basedOn w:val="Normal"/>
    <w:link w:val="CorpodetextoChar"/>
    <w:rsid w:val="00FE09B4"/>
    <w:pPr>
      <w:widowControl w:val="0"/>
      <w:spacing w:line="240" w:lineRule="auto"/>
      <w:textAlignment w:val="auto"/>
    </w:pPr>
    <w:rPr>
      <w:rFonts w:ascii="Arial" w:hAnsi="Arial"/>
      <w:color w:val="auto"/>
      <w:lang w:eastAsia="ar-SA"/>
    </w:rPr>
  </w:style>
  <w:style w:type="character" w:customStyle="1" w:styleId="CorpodetextoChar">
    <w:name w:val="Corpo de texto Char"/>
    <w:basedOn w:val="Fontepargpadro"/>
    <w:link w:val="Corpodetexto"/>
    <w:rsid w:val="00FE09B4"/>
    <w:rPr>
      <w:rFonts w:ascii="Arial" w:eastAsia="Times New Roman" w:hAnsi="Arial" w:cs="Times New Roman"/>
      <w:sz w:val="24"/>
      <w:szCs w:val="20"/>
      <w:lang w:eastAsia="ar-SA"/>
    </w:rPr>
  </w:style>
  <w:style w:type="paragraph" w:customStyle="1" w:styleId="TableContents">
    <w:name w:val="Table Contents"/>
    <w:basedOn w:val="Normal"/>
    <w:rsid w:val="00770F58"/>
    <w:pPr>
      <w:suppressLineNumbers/>
      <w:autoSpaceDE w:val="0"/>
      <w:spacing w:line="240" w:lineRule="auto"/>
      <w:jc w:val="left"/>
      <w:textAlignment w:val="auto"/>
    </w:pPr>
    <w:rPr>
      <w:color w:val="auto"/>
      <w:sz w:val="26"/>
      <w:szCs w:val="26"/>
      <w:lang w:eastAsia="ar-SA"/>
    </w:rPr>
  </w:style>
  <w:style w:type="paragraph" w:styleId="Recuodecorpodetexto2">
    <w:name w:val="Body Text Indent 2"/>
    <w:basedOn w:val="Normal"/>
    <w:link w:val="Recuodecorpodetexto2Char"/>
    <w:uiPriority w:val="99"/>
    <w:semiHidden/>
    <w:unhideWhenUsed/>
    <w:rsid w:val="00861F6A"/>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861F6A"/>
    <w:rPr>
      <w:rFonts w:ascii="Times New Roman" w:eastAsia="Times New Roman" w:hAnsi="Times New Roman" w:cs="Times New Roman"/>
      <w:color w:val="00000A"/>
      <w:sz w:val="24"/>
      <w:szCs w:val="20"/>
      <w:lang w:eastAsia="pt-BR"/>
    </w:rPr>
  </w:style>
  <w:style w:type="paragraph" w:customStyle="1" w:styleId="Recuodecorpodetexto32">
    <w:name w:val="Recuo de corpo de texto 32"/>
    <w:basedOn w:val="Normal"/>
    <w:qFormat/>
    <w:rsid w:val="00861F6A"/>
    <w:pPr>
      <w:autoSpaceDE w:val="0"/>
      <w:spacing w:before="160" w:after="160" w:line="240" w:lineRule="auto"/>
      <w:ind w:firstLine="1134"/>
      <w:textAlignment w:val="auto"/>
    </w:pPr>
    <w:rPr>
      <w:color w:val="auto"/>
      <w:szCs w:val="26"/>
      <w:lang w:eastAsia="ar-SA"/>
    </w:rPr>
  </w:style>
  <w:style w:type="paragraph" w:styleId="Recuodecorpodetexto3">
    <w:name w:val="Body Text Indent 3"/>
    <w:basedOn w:val="Normal"/>
    <w:link w:val="Recuodecorpodetexto3Char"/>
    <w:uiPriority w:val="99"/>
    <w:unhideWhenUsed/>
    <w:rsid w:val="00EF2536"/>
    <w:pPr>
      <w:spacing w:after="120"/>
      <w:ind w:left="283"/>
    </w:pPr>
    <w:rPr>
      <w:sz w:val="16"/>
      <w:szCs w:val="16"/>
    </w:rPr>
  </w:style>
  <w:style w:type="character" w:customStyle="1" w:styleId="Recuodecorpodetexto3Char">
    <w:name w:val="Recuo de corpo de texto 3 Char"/>
    <w:basedOn w:val="Fontepargpadro"/>
    <w:link w:val="Recuodecorpodetexto3"/>
    <w:uiPriority w:val="99"/>
    <w:rsid w:val="00EF2536"/>
    <w:rPr>
      <w:rFonts w:ascii="Times New Roman" w:eastAsia="Times New Roman" w:hAnsi="Times New Roman" w:cs="Times New Roman"/>
      <w:color w:val="00000A"/>
      <w:sz w:val="16"/>
      <w:szCs w:val="16"/>
      <w:lang w:eastAsia="pt-BR"/>
    </w:rPr>
  </w:style>
  <w:style w:type="numbering" w:customStyle="1" w:styleId="WW8Num2">
    <w:name w:val="WW8Num2"/>
    <w:basedOn w:val="Semlista"/>
    <w:rsid w:val="00F365E8"/>
    <w:pPr>
      <w:numPr>
        <w:numId w:val="5"/>
      </w:numPr>
    </w:pPr>
  </w:style>
  <w:style w:type="paragraph" w:customStyle="1" w:styleId="TextoPadro">
    <w:name w:val="Texto Padrão"/>
    <w:qFormat/>
    <w:rsid w:val="00023385"/>
    <w:pPr>
      <w:widowControl w:val="0"/>
      <w:suppressLineNumbers/>
      <w:suppressAutoHyphens/>
      <w:spacing w:after="0" w:line="240" w:lineRule="auto"/>
    </w:pPr>
    <w:rPr>
      <w:rFonts w:ascii="Times New Roman" w:eastAsia="Lucida Sans Unicode" w:hAnsi="Times New Roman" w:cs="Times New Roman"/>
      <w:color w:val="00000A"/>
      <w:sz w:val="24"/>
      <w:szCs w:val="24"/>
      <w:lang w:eastAsia="ar-SA"/>
    </w:rPr>
  </w:style>
  <w:style w:type="paragraph" w:styleId="TextosemFormatao">
    <w:name w:val="Plain Text"/>
    <w:basedOn w:val="Normal"/>
    <w:link w:val="TextosemFormataoChar"/>
    <w:qFormat/>
    <w:rsid w:val="00C90AE1"/>
    <w:pPr>
      <w:spacing w:line="240" w:lineRule="auto"/>
      <w:jc w:val="left"/>
      <w:textAlignment w:val="auto"/>
    </w:pPr>
    <w:rPr>
      <w:rFonts w:ascii="Courier New" w:hAnsi="Courier New" w:cs="Courier New"/>
      <w:sz w:val="20"/>
    </w:rPr>
  </w:style>
  <w:style w:type="character" w:customStyle="1" w:styleId="TextosemFormataoChar">
    <w:name w:val="Texto sem Formatação Char"/>
    <w:basedOn w:val="Fontepargpadro"/>
    <w:link w:val="TextosemFormatao"/>
    <w:rsid w:val="00C90AE1"/>
    <w:rPr>
      <w:rFonts w:ascii="Courier New" w:eastAsia="Times New Roman" w:hAnsi="Courier New" w:cs="Courier New"/>
      <w:color w:val="00000A"/>
      <w:sz w:val="20"/>
      <w:szCs w:val="20"/>
      <w:lang w:eastAsia="pt-BR"/>
    </w:rPr>
  </w:style>
  <w:style w:type="paragraph" w:styleId="MapadoDocumento">
    <w:name w:val="Document Map"/>
    <w:basedOn w:val="Normal"/>
    <w:link w:val="MapadoDocumentoChar"/>
    <w:uiPriority w:val="99"/>
    <w:semiHidden/>
    <w:unhideWhenUsed/>
    <w:rsid w:val="00C27C6B"/>
    <w:pPr>
      <w:spacing w:line="240" w:lineRule="auto"/>
    </w:pPr>
    <w:rPr>
      <w:rFonts w:ascii="Tahoma" w:hAnsi="Tahoma" w:cs="Tahoma"/>
      <w:sz w:val="16"/>
      <w:szCs w:val="16"/>
    </w:rPr>
  </w:style>
  <w:style w:type="character" w:customStyle="1" w:styleId="MapadoDocumentoChar">
    <w:name w:val="Mapa do Documento Char"/>
    <w:basedOn w:val="Fontepargpadro"/>
    <w:link w:val="MapadoDocumento"/>
    <w:uiPriority w:val="99"/>
    <w:semiHidden/>
    <w:rsid w:val="00C27C6B"/>
    <w:rPr>
      <w:rFonts w:ascii="Tahoma" w:eastAsia="Times New Roman" w:hAnsi="Tahoma" w:cs="Tahoma"/>
      <w:color w:val="00000A"/>
      <w:sz w:val="16"/>
      <w:szCs w:val="16"/>
      <w:lang w:eastAsia="pt-BR"/>
    </w:rPr>
  </w:style>
  <w:style w:type="numbering" w:customStyle="1" w:styleId="WW8Num12">
    <w:name w:val="WW8Num12"/>
    <w:basedOn w:val="Semlista"/>
    <w:rsid w:val="00587210"/>
    <w:pPr>
      <w:numPr>
        <w:numId w:val="6"/>
      </w:numPr>
    </w:pPr>
  </w:style>
  <w:style w:type="table" w:styleId="Tabelacomgrade">
    <w:name w:val="Table Grid"/>
    <w:basedOn w:val="Tabelanormal"/>
    <w:rsid w:val="00BF1F6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xto">
    <w:name w:val="Texto"/>
    <w:basedOn w:val="Recuodecorpodetexto3"/>
    <w:link w:val="TextoChar"/>
    <w:qFormat/>
    <w:rsid w:val="00062193"/>
    <w:pPr>
      <w:overflowPunct w:val="0"/>
      <w:autoSpaceDE w:val="0"/>
      <w:autoSpaceDN w:val="0"/>
      <w:adjustRightInd w:val="0"/>
      <w:spacing w:after="0" w:line="240" w:lineRule="auto"/>
      <w:ind w:left="0" w:firstLine="567"/>
    </w:pPr>
    <w:rPr>
      <w:rFonts w:ascii="Verdana" w:hAnsi="Verdana"/>
      <w:color w:val="auto"/>
      <w:sz w:val="22"/>
      <w:szCs w:val="20"/>
    </w:rPr>
  </w:style>
  <w:style w:type="character" w:customStyle="1" w:styleId="TextoChar">
    <w:name w:val="Texto Char"/>
    <w:basedOn w:val="Recuodecorpodetexto3Char"/>
    <w:link w:val="Texto"/>
    <w:qFormat/>
    <w:rsid w:val="00062193"/>
    <w:rPr>
      <w:rFonts w:ascii="Verdana" w:eastAsia="Times New Roman" w:hAnsi="Verdana" w:cs="Times New Roman"/>
      <w:color w:val="00000A"/>
      <w:sz w:val="16"/>
      <w:szCs w:val="20"/>
      <w:lang w:eastAsia="pt-BR"/>
    </w:rPr>
  </w:style>
  <w:style w:type="paragraph" w:styleId="NormalWeb">
    <w:name w:val="Normal (Web)"/>
    <w:basedOn w:val="Normal"/>
    <w:uiPriority w:val="99"/>
    <w:unhideWhenUsed/>
    <w:qFormat/>
    <w:rsid w:val="00FB10B9"/>
    <w:pPr>
      <w:spacing w:before="100" w:beforeAutospacing="1" w:after="100" w:afterAutospacing="1" w:line="240" w:lineRule="auto"/>
      <w:jc w:val="left"/>
      <w:textAlignment w:val="auto"/>
    </w:pPr>
    <w:rPr>
      <w:color w:val="auto"/>
      <w:szCs w:val="24"/>
    </w:rPr>
  </w:style>
  <w:style w:type="paragraph" w:customStyle="1" w:styleId="Contedodetabela">
    <w:name w:val="Conteúdo de tabela"/>
    <w:basedOn w:val="Normal"/>
    <w:rsid w:val="00FB10B9"/>
    <w:pPr>
      <w:suppressLineNumbers/>
      <w:autoSpaceDE w:val="0"/>
      <w:spacing w:line="240" w:lineRule="auto"/>
      <w:jc w:val="left"/>
      <w:textAlignment w:val="auto"/>
    </w:pPr>
    <w:rPr>
      <w:color w:val="auto"/>
      <w:sz w:val="26"/>
      <w:szCs w:val="26"/>
      <w:lang w:eastAsia="ar-SA"/>
    </w:rPr>
  </w:style>
  <w:style w:type="paragraph" w:styleId="Legenda">
    <w:name w:val="caption"/>
    <w:aliases w:val="Figuras"/>
    <w:basedOn w:val="Normal"/>
    <w:next w:val="Normal"/>
    <w:link w:val="LegendaChar"/>
    <w:qFormat/>
    <w:rsid w:val="006A1848"/>
    <w:pPr>
      <w:suppressAutoHyphens/>
      <w:spacing w:line="240" w:lineRule="auto"/>
      <w:jc w:val="left"/>
      <w:textAlignment w:val="auto"/>
    </w:pPr>
    <w:rPr>
      <w:b/>
      <w:bCs/>
      <w:color w:val="auto"/>
      <w:sz w:val="20"/>
      <w:lang w:eastAsia="ar-SA"/>
    </w:rPr>
  </w:style>
  <w:style w:type="paragraph" w:styleId="Subttulo">
    <w:name w:val="Subtitle"/>
    <w:basedOn w:val="Normal"/>
    <w:next w:val="Normal"/>
    <w:link w:val="SubttuloChar"/>
    <w:uiPriority w:val="11"/>
    <w:qFormat/>
    <w:rsid w:val="00AF420A"/>
    <w:pPr>
      <w:numPr>
        <w:ilvl w:val="1"/>
      </w:numPr>
      <w:spacing w:after="60"/>
    </w:pPr>
    <w:rPr>
      <w:rFonts w:eastAsiaTheme="minorEastAsia" w:cstheme="minorBidi"/>
      <w:color w:val="auto"/>
      <w:spacing w:val="15"/>
      <w:szCs w:val="22"/>
    </w:rPr>
  </w:style>
  <w:style w:type="character" w:customStyle="1" w:styleId="SubttuloChar">
    <w:name w:val="Subtítulo Char"/>
    <w:basedOn w:val="Fontepargpadro"/>
    <w:link w:val="Subttulo"/>
    <w:uiPriority w:val="11"/>
    <w:rsid w:val="00AF420A"/>
    <w:rPr>
      <w:rFonts w:ascii="Times New Roman" w:eastAsiaTheme="minorEastAsia" w:hAnsi="Times New Roman"/>
      <w:spacing w:val="15"/>
      <w:sz w:val="24"/>
      <w:lang w:eastAsia="pt-BR"/>
    </w:rPr>
  </w:style>
  <w:style w:type="paragraph" w:customStyle="1" w:styleId="western">
    <w:name w:val="western"/>
    <w:basedOn w:val="Normal"/>
    <w:qFormat/>
    <w:rsid w:val="00CC2CD7"/>
    <w:pPr>
      <w:spacing w:before="280" w:after="119" w:line="240" w:lineRule="auto"/>
      <w:jc w:val="left"/>
      <w:textAlignment w:val="auto"/>
    </w:pPr>
    <w:rPr>
      <w:szCs w:val="24"/>
      <w:lang w:eastAsia="ar-SA"/>
    </w:rPr>
  </w:style>
  <w:style w:type="paragraph" w:customStyle="1" w:styleId="EstiloVerdana11ptJustificadoPrimeiralinha1cm">
    <w:name w:val="Estilo Verdana 11 pt Justificado Primeira linha:  1 cm"/>
    <w:basedOn w:val="Normal"/>
    <w:autoRedefine/>
    <w:qFormat/>
    <w:rsid w:val="002F2167"/>
    <w:pPr>
      <w:spacing w:after="120" w:line="240" w:lineRule="auto"/>
    </w:pPr>
    <w:rPr>
      <w:rFonts w:ascii="Verdana" w:hAnsi="Verdana"/>
      <w:sz w:val="22"/>
    </w:rPr>
  </w:style>
  <w:style w:type="paragraph" w:customStyle="1" w:styleId="Ttulo21">
    <w:name w:val="Título 21"/>
    <w:basedOn w:val="Normal"/>
    <w:next w:val="Normal"/>
    <w:autoRedefine/>
    <w:qFormat/>
    <w:rsid w:val="001C3B4B"/>
    <w:pPr>
      <w:keepNext/>
      <w:widowControl w:val="0"/>
      <w:tabs>
        <w:tab w:val="left" w:pos="567"/>
      </w:tabs>
      <w:suppressAutoHyphens/>
      <w:ind w:left="1225" w:hanging="516"/>
      <w:jc w:val="left"/>
      <w:textAlignment w:val="auto"/>
      <w:outlineLvl w:val="2"/>
    </w:pPr>
    <w:rPr>
      <w:b/>
      <w:bCs/>
      <w:szCs w:val="24"/>
    </w:rPr>
  </w:style>
  <w:style w:type="character" w:styleId="Refdecomentrio">
    <w:name w:val="annotation reference"/>
    <w:basedOn w:val="Fontepargpadro"/>
    <w:uiPriority w:val="99"/>
    <w:semiHidden/>
    <w:unhideWhenUsed/>
    <w:rsid w:val="0094575A"/>
    <w:rPr>
      <w:sz w:val="16"/>
      <w:szCs w:val="16"/>
    </w:rPr>
  </w:style>
  <w:style w:type="paragraph" w:styleId="Textodecomentrio">
    <w:name w:val="annotation text"/>
    <w:basedOn w:val="Normal"/>
    <w:link w:val="TextodecomentrioChar"/>
    <w:uiPriority w:val="99"/>
    <w:semiHidden/>
    <w:unhideWhenUsed/>
    <w:rsid w:val="0094575A"/>
    <w:pPr>
      <w:spacing w:line="240" w:lineRule="auto"/>
    </w:pPr>
    <w:rPr>
      <w:sz w:val="20"/>
    </w:rPr>
  </w:style>
  <w:style w:type="character" w:customStyle="1" w:styleId="TextodecomentrioChar">
    <w:name w:val="Texto de comentário Char"/>
    <w:basedOn w:val="Fontepargpadro"/>
    <w:link w:val="Textodecomentrio"/>
    <w:uiPriority w:val="99"/>
    <w:semiHidden/>
    <w:rsid w:val="0094575A"/>
    <w:rPr>
      <w:rFonts w:ascii="Times New Roman" w:eastAsia="Times New Roman" w:hAnsi="Times New Roman" w:cs="Times New Roman"/>
      <w:color w:val="00000A"/>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94575A"/>
    <w:rPr>
      <w:b/>
      <w:bCs/>
    </w:rPr>
  </w:style>
  <w:style w:type="character" w:customStyle="1" w:styleId="AssuntodocomentrioChar">
    <w:name w:val="Assunto do comentário Char"/>
    <w:basedOn w:val="TextodecomentrioChar"/>
    <w:link w:val="Assuntodocomentrio"/>
    <w:uiPriority w:val="99"/>
    <w:semiHidden/>
    <w:rsid w:val="0094575A"/>
    <w:rPr>
      <w:b/>
      <w:bCs/>
    </w:rPr>
  </w:style>
  <w:style w:type="character" w:customStyle="1" w:styleId="SemEspaamentoChar">
    <w:name w:val="Sem Espaçamento Char"/>
    <w:basedOn w:val="Fontepargpadro"/>
    <w:link w:val="SemEspaamento"/>
    <w:uiPriority w:val="1"/>
    <w:rsid w:val="0094575A"/>
    <w:rPr>
      <w:rFonts w:ascii="Times New Roman" w:eastAsia="Times New Roman" w:hAnsi="Times New Roman" w:cs="Times New Roman"/>
      <w:color w:val="00000A"/>
      <w:sz w:val="20"/>
      <w:szCs w:val="20"/>
      <w:lang w:eastAsia="pt-BR"/>
    </w:rPr>
  </w:style>
  <w:style w:type="character" w:styleId="nfase">
    <w:name w:val="Emphasis"/>
    <w:qFormat/>
    <w:rsid w:val="0094575A"/>
    <w:rPr>
      <w:i/>
      <w:iCs/>
    </w:rPr>
  </w:style>
  <w:style w:type="paragraph" w:customStyle="1" w:styleId="NDICE">
    <w:name w:val="ÍNDICE"/>
    <w:basedOn w:val="Normal"/>
    <w:link w:val="NDICEChar"/>
    <w:rsid w:val="0094575A"/>
    <w:pPr>
      <w:tabs>
        <w:tab w:val="num" w:pos="0"/>
      </w:tabs>
      <w:suppressAutoHyphens/>
      <w:spacing w:line="240" w:lineRule="auto"/>
      <w:jc w:val="left"/>
      <w:textAlignment w:val="auto"/>
      <w:outlineLvl w:val="0"/>
    </w:pPr>
    <w:rPr>
      <w:b/>
      <w:bCs/>
      <w:color w:val="auto"/>
      <w:szCs w:val="24"/>
      <w:lang w:eastAsia="ar-SA"/>
    </w:rPr>
  </w:style>
  <w:style w:type="character" w:customStyle="1" w:styleId="NDICEChar">
    <w:name w:val="ÍNDICE Char"/>
    <w:link w:val="NDICE"/>
    <w:rsid w:val="0094575A"/>
    <w:rPr>
      <w:rFonts w:ascii="Times New Roman" w:eastAsia="Times New Roman" w:hAnsi="Times New Roman" w:cs="Times New Roman"/>
      <w:b/>
      <w:bCs/>
      <w:sz w:val="24"/>
      <w:szCs w:val="24"/>
      <w:lang w:eastAsia="ar-SA"/>
    </w:rPr>
  </w:style>
  <w:style w:type="paragraph" w:customStyle="1" w:styleId="Ttulo41">
    <w:name w:val="Título 41"/>
    <w:basedOn w:val="Normal"/>
    <w:next w:val="Normal"/>
    <w:autoRedefine/>
    <w:qFormat/>
    <w:rsid w:val="0094575A"/>
    <w:pPr>
      <w:keepNext/>
      <w:suppressAutoHyphens/>
      <w:spacing w:after="120" w:line="240" w:lineRule="auto"/>
      <w:ind w:left="864"/>
      <w:textAlignment w:val="auto"/>
    </w:pPr>
    <w:rPr>
      <w:b/>
      <w:bCs/>
      <w:szCs w:val="24"/>
    </w:rPr>
  </w:style>
  <w:style w:type="numbering" w:customStyle="1" w:styleId="Estilo1">
    <w:name w:val="Estilo1"/>
    <w:uiPriority w:val="99"/>
    <w:rsid w:val="0094575A"/>
    <w:pPr>
      <w:numPr>
        <w:numId w:val="11"/>
      </w:numPr>
    </w:pPr>
  </w:style>
  <w:style w:type="paragraph" w:customStyle="1" w:styleId="Heading1">
    <w:name w:val="Heading 1"/>
    <w:basedOn w:val="Ttulo"/>
    <w:next w:val="Normal"/>
    <w:uiPriority w:val="9"/>
    <w:qFormat/>
    <w:rsid w:val="00C061EA"/>
    <w:pPr>
      <w:numPr>
        <w:numId w:val="17"/>
      </w:numPr>
      <w:pBdr>
        <w:bottom w:val="single" w:sz="8" w:space="4" w:color="4F81BD"/>
      </w:pBdr>
      <w:spacing w:before="240" w:after="240"/>
      <w:jc w:val="left"/>
      <w:outlineLvl w:val="0"/>
    </w:pPr>
    <w:rPr>
      <w:rFonts w:cs="Times New Roman"/>
      <w:b/>
      <w:bCs/>
      <w:iCs/>
      <w:color w:val="00000A"/>
      <w:kern w:val="0"/>
      <w:szCs w:val="20"/>
    </w:rPr>
  </w:style>
  <w:style w:type="paragraph" w:customStyle="1" w:styleId="Heading2">
    <w:name w:val="Heading 2"/>
    <w:basedOn w:val="Ttulo"/>
    <w:next w:val="Normal"/>
    <w:unhideWhenUsed/>
    <w:qFormat/>
    <w:rsid w:val="00C061EA"/>
    <w:pPr>
      <w:numPr>
        <w:ilvl w:val="1"/>
        <w:numId w:val="16"/>
      </w:numPr>
      <w:pBdr>
        <w:bottom w:val="none" w:sz="0" w:space="0" w:color="auto"/>
      </w:pBdr>
      <w:spacing w:before="240" w:after="120"/>
      <w:jc w:val="left"/>
      <w:outlineLvl w:val="1"/>
    </w:pPr>
    <w:rPr>
      <w:b/>
      <w:color w:val="00000A"/>
      <w:kern w:val="0"/>
      <w:szCs w:val="20"/>
    </w:rPr>
  </w:style>
  <w:style w:type="paragraph" w:customStyle="1" w:styleId="Heading4">
    <w:name w:val="Heading 4"/>
    <w:basedOn w:val="Normal"/>
    <w:next w:val="Normal"/>
    <w:uiPriority w:val="9"/>
    <w:unhideWhenUsed/>
    <w:qFormat/>
    <w:rsid w:val="00C061EA"/>
    <w:pPr>
      <w:keepNext/>
      <w:keepLines/>
      <w:numPr>
        <w:ilvl w:val="3"/>
        <w:numId w:val="16"/>
      </w:numPr>
      <w:spacing w:before="120" w:after="120" w:line="240" w:lineRule="auto"/>
      <w:outlineLvl w:val="3"/>
    </w:pPr>
    <w:rPr>
      <w:rFonts w:eastAsiaTheme="majorEastAsia" w:cstheme="majorBidi"/>
      <w:iCs/>
      <w:u w:val="single"/>
    </w:rPr>
  </w:style>
  <w:style w:type="paragraph" w:customStyle="1" w:styleId="Heading6">
    <w:name w:val="Heading 6"/>
    <w:basedOn w:val="Normal"/>
    <w:next w:val="Normal"/>
    <w:uiPriority w:val="9"/>
    <w:unhideWhenUsed/>
    <w:qFormat/>
    <w:rsid w:val="00C061EA"/>
    <w:pPr>
      <w:keepNext/>
      <w:keepLines/>
      <w:numPr>
        <w:ilvl w:val="2"/>
        <w:numId w:val="16"/>
      </w:numPr>
      <w:spacing w:before="60" w:after="60"/>
      <w:outlineLvl w:val="2"/>
    </w:pPr>
    <w:rPr>
      <w:rFonts w:eastAsiaTheme="majorEastAsia" w:cstheme="majorBidi"/>
      <w:b/>
      <w:iCs/>
    </w:rPr>
  </w:style>
  <w:style w:type="paragraph" w:customStyle="1" w:styleId="Estilo3">
    <w:name w:val="Estilo3"/>
    <w:basedOn w:val="Heading2"/>
    <w:link w:val="Estilo3Char"/>
    <w:qFormat/>
    <w:rsid w:val="00C061EA"/>
    <w:pPr>
      <w:numPr>
        <w:numId w:val="17"/>
      </w:numPr>
      <w:ind w:left="792"/>
    </w:pPr>
    <w:rPr>
      <w:rFonts w:cs="Times New Roman"/>
    </w:rPr>
  </w:style>
  <w:style w:type="paragraph" w:customStyle="1" w:styleId="Estilo2">
    <w:name w:val="Estilo2"/>
    <w:basedOn w:val="Heading2"/>
    <w:link w:val="Estilo2Char"/>
    <w:qFormat/>
    <w:rsid w:val="009A18B9"/>
    <w:pPr>
      <w:numPr>
        <w:ilvl w:val="0"/>
        <w:numId w:val="0"/>
      </w:numPr>
      <w:ind w:left="792" w:hanging="432"/>
    </w:pPr>
    <w:rPr>
      <w:rFonts w:cs="Times New Roman"/>
    </w:rPr>
  </w:style>
  <w:style w:type="character" w:customStyle="1" w:styleId="Estilo2Char">
    <w:name w:val="Estilo2 Char"/>
    <w:basedOn w:val="Ttulo2Char"/>
    <w:link w:val="Estilo2"/>
    <w:rsid w:val="009A18B9"/>
    <w:rPr>
      <w:rFonts w:cs="Times New Roman"/>
      <w:b/>
      <w:color w:val="00000A"/>
      <w:spacing w:val="5"/>
    </w:rPr>
  </w:style>
  <w:style w:type="character" w:customStyle="1" w:styleId="Estilo3Char">
    <w:name w:val="Estilo3 Char"/>
    <w:basedOn w:val="Ttulo2Char"/>
    <w:link w:val="Estilo3"/>
    <w:rsid w:val="009B4352"/>
    <w:rPr>
      <w:rFonts w:cs="Times New Roman"/>
      <w:color w:val="00000A"/>
      <w:spacing w:val="5"/>
    </w:rPr>
  </w:style>
  <w:style w:type="character" w:customStyle="1" w:styleId="ircsu">
    <w:name w:val="irc_su"/>
    <w:basedOn w:val="Fontepargpadro"/>
    <w:rsid w:val="0062029A"/>
  </w:style>
  <w:style w:type="paragraph" w:customStyle="1" w:styleId="Recuodecorpodetexto21">
    <w:name w:val="Recuo de corpo de texto 21"/>
    <w:basedOn w:val="Normal"/>
    <w:qFormat/>
    <w:rsid w:val="00FB67A6"/>
    <w:pPr>
      <w:suppressAutoHyphens/>
      <w:spacing w:line="240" w:lineRule="auto"/>
      <w:ind w:left="1134"/>
      <w:textAlignment w:val="auto"/>
    </w:pPr>
    <w:rPr>
      <w:rFonts w:ascii="Arial" w:hAnsi="Arial" w:cs="Arial"/>
      <w:sz w:val="20"/>
      <w:szCs w:val="24"/>
      <w:lang w:eastAsia="ar-SA"/>
    </w:rPr>
  </w:style>
  <w:style w:type="character" w:customStyle="1" w:styleId="LegendaChar">
    <w:name w:val="Legenda Char"/>
    <w:aliases w:val="Figuras Char"/>
    <w:link w:val="Legenda"/>
    <w:locked/>
    <w:rsid w:val="00A72146"/>
    <w:rPr>
      <w:rFonts w:ascii="Times New Roman" w:eastAsia="Times New Roman" w:hAnsi="Times New Roman" w:cs="Times New Roman"/>
      <w:b/>
      <w:bCs/>
      <w:sz w:val="20"/>
      <w:szCs w:val="20"/>
      <w:lang w:eastAsia="ar-SA"/>
    </w:rPr>
  </w:style>
  <w:style w:type="paragraph" w:customStyle="1" w:styleId="Default">
    <w:name w:val="Default"/>
    <w:rsid w:val="007A4F35"/>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r="http://schemas.openxmlformats.org/officeDocument/2006/relationships" xmlns:w="http://schemas.openxmlformats.org/wordprocessingml/2006/main">
  <w:divs>
    <w:div w:id="82188771">
      <w:bodyDiv w:val="1"/>
      <w:marLeft w:val="0"/>
      <w:marRight w:val="0"/>
      <w:marTop w:val="0"/>
      <w:marBottom w:val="0"/>
      <w:divBdr>
        <w:top w:val="none" w:sz="0" w:space="0" w:color="auto"/>
        <w:left w:val="none" w:sz="0" w:space="0" w:color="auto"/>
        <w:bottom w:val="none" w:sz="0" w:space="0" w:color="auto"/>
        <w:right w:val="none" w:sz="0" w:space="0" w:color="auto"/>
      </w:divBdr>
      <w:divsChild>
        <w:div w:id="433478799">
          <w:marLeft w:val="0"/>
          <w:marRight w:val="0"/>
          <w:marTop w:val="0"/>
          <w:marBottom w:val="0"/>
          <w:divBdr>
            <w:top w:val="none" w:sz="0" w:space="0" w:color="auto"/>
            <w:left w:val="none" w:sz="0" w:space="0" w:color="auto"/>
            <w:bottom w:val="none" w:sz="0" w:space="0" w:color="auto"/>
            <w:right w:val="none" w:sz="0" w:space="0" w:color="auto"/>
          </w:divBdr>
        </w:div>
        <w:div w:id="945044724">
          <w:marLeft w:val="0"/>
          <w:marRight w:val="0"/>
          <w:marTop w:val="0"/>
          <w:marBottom w:val="0"/>
          <w:divBdr>
            <w:top w:val="none" w:sz="0" w:space="0" w:color="auto"/>
            <w:left w:val="none" w:sz="0" w:space="0" w:color="auto"/>
            <w:bottom w:val="none" w:sz="0" w:space="0" w:color="auto"/>
            <w:right w:val="none" w:sz="0" w:space="0" w:color="auto"/>
          </w:divBdr>
        </w:div>
        <w:div w:id="1125999335">
          <w:marLeft w:val="0"/>
          <w:marRight w:val="0"/>
          <w:marTop w:val="0"/>
          <w:marBottom w:val="0"/>
          <w:divBdr>
            <w:top w:val="none" w:sz="0" w:space="0" w:color="auto"/>
            <w:left w:val="none" w:sz="0" w:space="0" w:color="auto"/>
            <w:bottom w:val="none" w:sz="0" w:space="0" w:color="auto"/>
            <w:right w:val="none" w:sz="0" w:space="0" w:color="auto"/>
          </w:divBdr>
        </w:div>
        <w:div w:id="1676490964">
          <w:marLeft w:val="0"/>
          <w:marRight w:val="0"/>
          <w:marTop w:val="0"/>
          <w:marBottom w:val="0"/>
          <w:divBdr>
            <w:top w:val="none" w:sz="0" w:space="0" w:color="auto"/>
            <w:left w:val="none" w:sz="0" w:space="0" w:color="auto"/>
            <w:bottom w:val="none" w:sz="0" w:space="0" w:color="auto"/>
            <w:right w:val="none" w:sz="0" w:space="0" w:color="auto"/>
          </w:divBdr>
        </w:div>
        <w:div w:id="1949654380">
          <w:marLeft w:val="0"/>
          <w:marRight w:val="0"/>
          <w:marTop w:val="0"/>
          <w:marBottom w:val="0"/>
          <w:divBdr>
            <w:top w:val="none" w:sz="0" w:space="0" w:color="auto"/>
            <w:left w:val="none" w:sz="0" w:space="0" w:color="auto"/>
            <w:bottom w:val="none" w:sz="0" w:space="0" w:color="auto"/>
            <w:right w:val="none" w:sz="0" w:space="0" w:color="auto"/>
          </w:divBdr>
        </w:div>
      </w:divsChild>
    </w:div>
    <w:div w:id="135345101">
      <w:bodyDiv w:val="1"/>
      <w:marLeft w:val="0"/>
      <w:marRight w:val="0"/>
      <w:marTop w:val="0"/>
      <w:marBottom w:val="0"/>
      <w:divBdr>
        <w:top w:val="none" w:sz="0" w:space="0" w:color="auto"/>
        <w:left w:val="none" w:sz="0" w:space="0" w:color="auto"/>
        <w:bottom w:val="none" w:sz="0" w:space="0" w:color="auto"/>
        <w:right w:val="none" w:sz="0" w:space="0" w:color="auto"/>
      </w:divBdr>
      <w:divsChild>
        <w:div w:id="659966339">
          <w:marLeft w:val="0"/>
          <w:marRight w:val="0"/>
          <w:marTop w:val="0"/>
          <w:marBottom w:val="0"/>
          <w:divBdr>
            <w:top w:val="none" w:sz="0" w:space="0" w:color="auto"/>
            <w:left w:val="none" w:sz="0" w:space="0" w:color="auto"/>
            <w:bottom w:val="none" w:sz="0" w:space="0" w:color="auto"/>
            <w:right w:val="none" w:sz="0" w:space="0" w:color="auto"/>
          </w:divBdr>
        </w:div>
        <w:div w:id="786239582">
          <w:marLeft w:val="0"/>
          <w:marRight w:val="0"/>
          <w:marTop w:val="0"/>
          <w:marBottom w:val="0"/>
          <w:divBdr>
            <w:top w:val="none" w:sz="0" w:space="0" w:color="auto"/>
            <w:left w:val="none" w:sz="0" w:space="0" w:color="auto"/>
            <w:bottom w:val="none" w:sz="0" w:space="0" w:color="auto"/>
            <w:right w:val="none" w:sz="0" w:space="0" w:color="auto"/>
          </w:divBdr>
        </w:div>
        <w:div w:id="1227229939">
          <w:marLeft w:val="0"/>
          <w:marRight w:val="0"/>
          <w:marTop w:val="0"/>
          <w:marBottom w:val="0"/>
          <w:divBdr>
            <w:top w:val="none" w:sz="0" w:space="0" w:color="auto"/>
            <w:left w:val="none" w:sz="0" w:space="0" w:color="auto"/>
            <w:bottom w:val="none" w:sz="0" w:space="0" w:color="auto"/>
            <w:right w:val="none" w:sz="0" w:space="0" w:color="auto"/>
          </w:divBdr>
        </w:div>
        <w:div w:id="1237208421">
          <w:marLeft w:val="0"/>
          <w:marRight w:val="0"/>
          <w:marTop w:val="0"/>
          <w:marBottom w:val="0"/>
          <w:divBdr>
            <w:top w:val="none" w:sz="0" w:space="0" w:color="auto"/>
            <w:left w:val="none" w:sz="0" w:space="0" w:color="auto"/>
            <w:bottom w:val="none" w:sz="0" w:space="0" w:color="auto"/>
            <w:right w:val="none" w:sz="0" w:space="0" w:color="auto"/>
          </w:divBdr>
        </w:div>
        <w:div w:id="1819610073">
          <w:marLeft w:val="0"/>
          <w:marRight w:val="0"/>
          <w:marTop w:val="0"/>
          <w:marBottom w:val="0"/>
          <w:divBdr>
            <w:top w:val="none" w:sz="0" w:space="0" w:color="auto"/>
            <w:left w:val="none" w:sz="0" w:space="0" w:color="auto"/>
            <w:bottom w:val="none" w:sz="0" w:space="0" w:color="auto"/>
            <w:right w:val="none" w:sz="0" w:space="0" w:color="auto"/>
          </w:divBdr>
        </w:div>
      </w:divsChild>
    </w:div>
    <w:div w:id="146215454">
      <w:bodyDiv w:val="1"/>
      <w:marLeft w:val="0"/>
      <w:marRight w:val="0"/>
      <w:marTop w:val="0"/>
      <w:marBottom w:val="0"/>
      <w:divBdr>
        <w:top w:val="none" w:sz="0" w:space="0" w:color="auto"/>
        <w:left w:val="none" w:sz="0" w:space="0" w:color="auto"/>
        <w:bottom w:val="none" w:sz="0" w:space="0" w:color="auto"/>
        <w:right w:val="none" w:sz="0" w:space="0" w:color="auto"/>
      </w:divBdr>
      <w:divsChild>
        <w:div w:id="1517917">
          <w:marLeft w:val="0"/>
          <w:marRight w:val="0"/>
          <w:marTop w:val="0"/>
          <w:marBottom w:val="0"/>
          <w:divBdr>
            <w:top w:val="none" w:sz="0" w:space="0" w:color="auto"/>
            <w:left w:val="none" w:sz="0" w:space="0" w:color="auto"/>
            <w:bottom w:val="none" w:sz="0" w:space="0" w:color="auto"/>
            <w:right w:val="none" w:sz="0" w:space="0" w:color="auto"/>
          </w:divBdr>
        </w:div>
        <w:div w:id="41175217">
          <w:marLeft w:val="0"/>
          <w:marRight w:val="0"/>
          <w:marTop w:val="0"/>
          <w:marBottom w:val="0"/>
          <w:divBdr>
            <w:top w:val="none" w:sz="0" w:space="0" w:color="auto"/>
            <w:left w:val="none" w:sz="0" w:space="0" w:color="auto"/>
            <w:bottom w:val="none" w:sz="0" w:space="0" w:color="auto"/>
            <w:right w:val="none" w:sz="0" w:space="0" w:color="auto"/>
          </w:divBdr>
        </w:div>
        <w:div w:id="154954341">
          <w:marLeft w:val="0"/>
          <w:marRight w:val="0"/>
          <w:marTop w:val="0"/>
          <w:marBottom w:val="0"/>
          <w:divBdr>
            <w:top w:val="none" w:sz="0" w:space="0" w:color="auto"/>
            <w:left w:val="none" w:sz="0" w:space="0" w:color="auto"/>
            <w:bottom w:val="none" w:sz="0" w:space="0" w:color="auto"/>
            <w:right w:val="none" w:sz="0" w:space="0" w:color="auto"/>
          </w:divBdr>
        </w:div>
        <w:div w:id="688990190">
          <w:marLeft w:val="0"/>
          <w:marRight w:val="0"/>
          <w:marTop w:val="0"/>
          <w:marBottom w:val="0"/>
          <w:divBdr>
            <w:top w:val="none" w:sz="0" w:space="0" w:color="auto"/>
            <w:left w:val="none" w:sz="0" w:space="0" w:color="auto"/>
            <w:bottom w:val="none" w:sz="0" w:space="0" w:color="auto"/>
            <w:right w:val="none" w:sz="0" w:space="0" w:color="auto"/>
          </w:divBdr>
        </w:div>
        <w:div w:id="761336607">
          <w:marLeft w:val="0"/>
          <w:marRight w:val="0"/>
          <w:marTop w:val="0"/>
          <w:marBottom w:val="0"/>
          <w:divBdr>
            <w:top w:val="none" w:sz="0" w:space="0" w:color="auto"/>
            <w:left w:val="none" w:sz="0" w:space="0" w:color="auto"/>
            <w:bottom w:val="none" w:sz="0" w:space="0" w:color="auto"/>
            <w:right w:val="none" w:sz="0" w:space="0" w:color="auto"/>
          </w:divBdr>
        </w:div>
        <w:div w:id="845830444">
          <w:marLeft w:val="0"/>
          <w:marRight w:val="0"/>
          <w:marTop w:val="0"/>
          <w:marBottom w:val="0"/>
          <w:divBdr>
            <w:top w:val="none" w:sz="0" w:space="0" w:color="auto"/>
            <w:left w:val="none" w:sz="0" w:space="0" w:color="auto"/>
            <w:bottom w:val="none" w:sz="0" w:space="0" w:color="auto"/>
            <w:right w:val="none" w:sz="0" w:space="0" w:color="auto"/>
          </w:divBdr>
        </w:div>
        <w:div w:id="1220290161">
          <w:marLeft w:val="0"/>
          <w:marRight w:val="0"/>
          <w:marTop w:val="0"/>
          <w:marBottom w:val="0"/>
          <w:divBdr>
            <w:top w:val="none" w:sz="0" w:space="0" w:color="auto"/>
            <w:left w:val="none" w:sz="0" w:space="0" w:color="auto"/>
            <w:bottom w:val="none" w:sz="0" w:space="0" w:color="auto"/>
            <w:right w:val="none" w:sz="0" w:space="0" w:color="auto"/>
          </w:divBdr>
        </w:div>
        <w:div w:id="1389958180">
          <w:marLeft w:val="0"/>
          <w:marRight w:val="0"/>
          <w:marTop w:val="0"/>
          <w:marBottom w:val="0"/>
          <w:divBdr>
            <w:top w:val="none" w:sz="0" w:space="0" w:color="auto"/>
            <w:left w:val="none" w:sz="0" w:space="0" w:color="auto"/>
            <w:bottom w:val="none" w:sz="0" w:space="0" w:color="auto"/>
            <w:right w:val="none" w:sz="0" w:space="0" w:color="auto"/>
          </w:divBdr>
        </w:div>
        <w:div w:id="1570068222">
          <w:marLeft w:val="0"/>
          <w:marRight w:val="0"/>
          <w:marTop w:val="0"/>
          <w:marBottom w:val="0"/>
          <w:divBdr>
            <w:top w:val="none" w:sz="0" w:space="0" w:color="auto"/>
            <w:left w:val="none" w:sz="0" w:space="0" w:color="auto"/>
            <w:bottom w:val="none" w:sz="0" w:space="0" w:color="auto"/>
            <w:right w:val="none" w:sz="0" w:space="0" w:color="auto"/>
          </w:divBdr>
        </w:div>
        <w:div w:id="1591427957">
          <w:marLeft w:val="0"/>
          <w:marRight w:val="0"/>
          <w:marTop w:val="0"/>
          <w:marBottom w:val="0"/>
          <w:divBdr>
            <w:top w:val="none" w:sz="0" w:space="0" w:color="auto"/>
            <w:left w:val="none" w:sz="0" w:space="0" w:color="auto"/>
            <w:bottom w:val="none" w:sz="0" w:space="0" w:color="auto"/>
            <w:right w:val="none" w:sz="0" w:space="0" w:color="auto"/>
          </w:divBdr>
        </w:div>
        <w:div w:id="1734352741">
          <w:marLeft w:val="0"/>
          <w:marRight w:val="0"/>
          <w:marTop w:val="0"/>
          <w:marBottom w:val="0"/>
          <w:divBdr>
            <w:top w:val="none" w:sz="0" w:space="0" w:color="auto"/>
            <w:left w:val="none" w:sz="0" w:space="0" w:color="auto"/>
            <w:bottom w:val="none" w:sz="0" w:space="0" w:color="auto"/>
            <w:right w:val="none" w:sz="0" w:space="0" w:color="auto"/>
          </w:divBdr>
        </w:div>
        <w:div w:id="1839879175">
          <w:marLeft w:val="0"/>
          <w:marRight w:val="0"/>
          <w:marTop w:val="0"/>
          <w:marBottom w:val="0"/>
          <w:divBdr>
            <w:top w:val="none" w:sz="0" w:space="0" w:color="auto"/>
            <w:left w:val="none" w:sz="0" w:space="0" w:color="auto"/>
            <w:bottom w:val="none" w:sz="0" w:space="0" w:color="auto"/>
            <w:right w:val="none" w:sz="0" w:space="0" w:color="auto"/>
          </w:divBdr>
        </w:div>
      </w:divsChild>
    </w:div>
    <w:div w:id="178154999">
      <w:bodyDiv w:val="1"/>
      <w:marLeft w:val="0"/>
      <w:marRight w:val="0"/>
      <w:marTop w:val="0"/>
      <w:marBottom w:val="0"/>
      <w:divBdr>
        <w:top w:val="none" w:sz="0" w:space="0" w:color="auto"/>
        <w:left w:val="none" w:sz="0" w:space="0" w:color="auto"/>
        <w:bottom w:val="none" w:sz="0" w:space="0" w:color="auto"/>
        <w:right w:val="none" w:sz="0" w:space="0" w:color="auto"/>
      </w:divBdr>
      <w:divsChild>
        <w:div w:id="47464283">
          <w:marLeft w:val="0"/>
          <w:marRight w:val="0"/>
          <w:marTop w:val="0"/>
          <w:marBottom w:val="0"/>
          <w:divBdr>
            <w:top w:val="none" w:sz="0" w:space="0" w:color="auto"/>
            <w:left w:val="none" w:sz="0" w:space="0" w:color="auto"/>
            <w:bottom w:val="none" w:sz="0" w:space="0" w:color="auto"/>
            <w:right w:val="none" w:sz="0" w:space="0" w:color="auto"/>
          </w:divBdr>
        </w:div>
        <w:div w:id="63456013">
          <w:marLeft w:val="0"/>
          <w:marRight w:val="0"/>
          <w:marTop w:val="0"/>
          <w:marBottom w:val="0"/>
          <w:divBdr>
            <w:top w:val="none" w:sz="0" w:space="0" w:color="auto"/>
            <w:left w:val="none" w:sz="0" w:space="0" w:color="auto"/>
            <w:bottom w:val="none" w:sz="0" w:space="0" w:color="auto"/>
            <w:right w:val="none" w:sz="0" w:space="0" w:color="auto"/>
          </w:divBdr>
        </w:div>
        <w:div w:id="117918667">
          <w:marLeft w:val="0"/>
          <w:marRight w:val="0"/>
          <w:marTop w:val="0"/>
          <w:marBottom w:val="0"/>
          <w:divBdr>
            <w:top w:val="none" w:sz="0" w:space="0" w:color="auto"/>
            <w:left w:val="none" w:sz="0" w:space="0" w:color="auto"/>
            <w:bottom w:val="none" w:sz="0" w:space="0" w:color="auto"/>
            <w:right w:val="none" w:sz="0" w:space="0" w:color="auto"/>
          </w:divBdr>
        </w:div>
        <w:div w:id="121309300">
          <w:marLeft w:val="0"/>
          <w:marRight w:val="0"/>
          <w:marTop w:val="0"/>
          <w:marBottom w:val="0"/>
          <w:divBdr>
            <w:top w:val="none" w:sz="0" w:space="0" w:color="auto"/>
            <w:left w:val="none" w:sz="0" w:space="0" w:color="auto"/>
            <w:bottom w:val="none" w:sz="0" w:space="0" w:color="auto"/>
            <w:right w:val="none" w:sz="0" w:space="0" w:color="auto"/>
          </w:divBdr>
        </w:div>
        <w:div w:id="126046029">
          <w:marLeft w:val="0"/>
          <w:marRight w:val="0"/>
          <w:marTop w:val="0"/>
          <w:marBottom w:val="0"/>
          <w:divBdr>
            <w:top w:val="none" w:sz="0" w:space="0" w:color="auto"/>
            <w:left w:val="none" w:sz="0" w:space="0" w:color="auto"/>
            <w:bottom w:val="none" w:sz="0" w:space="0" w:color="auto"/>
            <w:right w:val="none" w:sz="0" w:space="0" w:color="auto"/>
          </w:divBdr>
        </w:div>
        <w:div w:id="213083018">
          <w:marLeft w:val="0"/>
          <w:marRight w:val="0"/>
          <w:marTop w:val="0"/>
          <w:marBottom w:val="0"/>
          <w:divBdr>
            <w:top w:val="none" w:sz="0" w:space="0" w:color="auto"/>
            <w:left w:val="none" w:sz="0" w:space="0" w:color="auto"/>
            <w:bottom w:val="none" w:sz="0" w:space="0" w:color="auto"/>
            <w:right w:val="none" w:sz="0" w:space="0" w:color="auto"/>
          </w:divBdr>
        </w:div>
        <w:div w:id="239995778">
          <w:marLeft w:val="0"/>
          <w:marRight w:val="0"/>
          <w:marTop w:val="0"/>
          <w:marBottom w:val="0"/>
          <w:divBdr>
            <w:top w:val="none" w:sz="0" w:space="0" w:color="auto"/>
            <w:left w:val="none" w:sz="0" w:space="0" w:color="auto"/>
            <w:bottom w:val="none" w:sz="0" w:space="0" w:color="auto"/>
            <w:right w:val="none" w:sz="0" w:space="0" w:color="auto"/>
          </w:divBdr>
        </w:div>
        <w:div w:id="320164541">
          <w:marLeft w:val="0"/>
          <w:marRight w:val="0"/>
          <w:marTop w:val="0"/>
          <w:marBottom w:val="0"/>
          <w:divBdr>
            <w:top w:val="none" w:sz="0" w:space="0" w:color="auto"/>
            <w:left w:val="none" w:sz="0" w:space="0" w:color="auto"/>
            <w:bottom w:val="none" w:sz="0" w:space="0" w:color="auto"/>
            <w:right w:val="none" w:sz="0" w:space="0" w:color="auto"/>
          </w:divBdr>
        </w:div>
        <w:div w:id="400249635">
          <w:marLeft w:val="0"/>
          <w:marRight w:val="0"/>
          <w:marTop w:val="0"/>
          <w:marBottom w:val="0"/>
          <w:divBdr>
            <w:top w:val="none" w:sz="0" w:space="0" w:color="auto"/>
            <w:left w:val="none" w:sz="0" w:space="0" w:color="auto"/>
            <w:bottom w:val="none" w:sz="0" w:space="0" w:color="auto"/>
            <w:right w:val="none" w:sz="0" w:space="0" w:color="auto"/>
          </w:divBdr>
        </w:div>
        <w:div w:id="575211882">
          <w:marLeft w:val="0"/>
          <w:marRight w:val="0"/>
          <w:marTop w:val="0"/>
          <w:marBottom w:val="0"/>
          <w:divBdr>
            <w:top w:val="none" w:sz="0" w:space="0" w:color="auto"/>
            <w:left w:val="none" w:sz="0" w:space="0" w:color="auto"/>
            <w:bottom w:val="none" w:sz="0" w:space="0" w:color="auto"/>
            <w:right w:val="none" w:sz="0" w:space="0" w:color="auto"/>
          </w:divBdr>
        </w:div>
        <w:div w:id="622542441">
          <w:marLeft w:val="0"/>
          <w:marRight w:val="0"/>
          <w:marTop w:val="0"/>
          <w:marBottom w:val="0"/>
          <w:divBdr>
            <w:top w:val="none" w:sz="0" w:space="0" w:color="auto"/>
            <w:left w:val="none" w:sz="0" w:space="0" w:color="auto"/>
            <w:bottom w:val="none" w:sz="0" w:space="0" w:color="auto"/>
            <w:right w:val="none" w:sz="0" w:space="0" w:color="auto"/>
          </w:divBdr>
        </w:div>
        <w:div w:id="634481386">
          <w:marLeft w:val="0"/>
          <w:marRight w:val="0"/>
          <w:marTop w:val="0"/>
          <w:marBottom w:val="0"/>
          <w:divBdr>
            <w:top w:val="none" w:sz="0" w:space="0" w:color="auto"/>
            <w:left w:val="none" w:sz="0" w:space="0" w:color="auto"/>
            <w:bottom w:val="none" w:sz="0" w:space="0" w:color="auto"/>
            <w:right w:val="none" w:sz="0" w:space="0" w:color="auto"/>
          </w:divBdr>
        </w:div>
        <w:div w:id="696470659">
          <w:marLeft w:val="0"/>
          <w:marRight w:val="0"/>
          <w:marTop w:val="0"/>
          <w:marBottom w:val="0"/>
          <w:divBdr>
            <w:top w:val="none" w:sz="0" w:space="0" w:color="auto"/>
            <w:left w:val="none" w:sz="0" w:space="0" w:color="auto"/>
            <w:bottom w:val="none" w:sz="0" w:space="0" w:color="auto"/>
            <w:right w:val="none" w:sz="0" w:space="0" w:color="auto"/>
          </w:divBdr>
        </w:div>
        <w:div w:id="840972002">
          <w:marLeft w:val="0"/>
          <w:marRight w:val="0"/>
          <w:marTop w:val="0"/>
          <w:marBottom w:val="0"/>
          <w:divBdr>
            <w:top w:val="none" w:sz="0" w:space="0" w:color="auto"/>
            <w:left w:val="none" w:sz="0" w:space="0" w:color="auto"/>
            <w:bottom w:val="none" w:sz="0" w:space="0" w:color="auto"/>
            <w:right w:val="none" w:sz="0" w:space="0" w:color="auto"/>
          </w:divBdr>
        </w:div>
        <w:div w:id="887650435">
          <w:marLeft w:val="0"/>
          <w:marRight w:val="0"/>
          <w:marTop w:val="0"/>
          <w:marBottom w:val="0"/>
          <w:divBdr>
            <w:top w:val="none" w:sz="0" w:space="0" w:color="auto"/>
            <w:left w:val="none" w:sz="0" w:space="0" w:color="auto"/>
            <w:bottom w:val="none" w:sz="0" w:space="0" w:color="auto"/>
            <w:right w:val="none" w:sz="0" w:space="0" w:color="auto"/>
          </w:divBdr>
        </w:div>
        <w:div w:id="936912923">
          <w:marLeft w:val="0"/>
          <w:marRight w:val="0"/>
          <w:marTop w:val="0"/>
          <w:marBottom w:val="0"/>
          <w:divBdr>
            <w:top w:val="none" w:sz="0" w:space="0" w:color="auto"/>
            <w:left w:val="none" w:sz="0" w:space="0" w:color="auto"/>
            <w:bottom w:val="none" w:sz="0" w:space="0" w:color="auto"/>
            <w:right w:val="none" w:sz="0" w:space="0" w:color="auto"/>
          </w:divBdr>
        </w:div>
        <w:div w:id="986086255">
          <w:marLeft w:val="0"/>
          <w:marRight w:val="0"/>
          <w:marTop w:val="0"/>
          <w:marBottom w:val="0"/>
          <w:divBdr>
            <w:top w:val="none" w:sz="0" w:space="0" w:color="auto"/>
            <w:left w:val="none" w:sz="0" w:space="0" w:color="auto"/>
            <w:bottom w:val="none" w:sz="0" w:space="0" w:color="auto"/>
            <w:right w:val="none" w:sz="0" w:space="0" w:color="auto"/>
          </w:divBdr>
        </w:div>
        <w:div w:id="1012293719">
          <w:marLeft w:val="0"/>
          <w:marRight w:val="0"/>
          <w:marTop w:val="0"/>
          <w:marBottom w:val="0"/>
          <w:divBdr>
            <w:top w:val="none" w:sz="0" w:space="0" w:color="auto"/>
            <w:left w:val="none" w:sz="0" w:space="0" w:color="auto"/>
            <w:bottom w:val="none" w:sz="0" w:space="0" w:color="auto"/>
            <w:right w:val="none" w:sz="0" w:space="0" w:color="auto"/>
          </w:divBdr>
        </w:div>
        <w:div w:id="1022783443">
          <w:marLeft w:val="0"/>
          <w:marRight w:val="0"/>
          <w:marTop w:val="0"/>
          <w:marBottom w:val="0"/>
          <w:divBdr>
            <w:top w:val="none" w:sz="0" w:space="0" w:color="auto"/>
            <w:left w:val="none" w:sz="0" w:space="0" w:color="auto"/>
            <w:bottom w:val="none" w:sz="0" w:space="0" w:color="auto"/>
            <w:right w:val="none" w:sz="0" w:space="0" w:color="auto"/>
          </w:divBdr>
        </w:div>
        <w:div w:id="1051152909">
          <w:marLeft w:val="0"/>
          <w:marRight w:val="0"/>
          <w:marTop w:val="0"/>
          <w:marBottom w:val="0"/>
          <w:divBdr>
            <w:top w:val="none" w:sz="0" w:space="0" w:color="auto"/>
            <w:left w:val="none" w:sz="0" w:space="0" w:color="auto"/>
            <w:bottom w:val="none" w:sz="0" w:space="0" w:color="auto"/>
            <w:right w:val="none" w:sz="0" w:space="0" w:color="auto"/>
          </w:divBdr>
        </w:div>
        <w:div w:id="1090734552">
          <w:marLeft w:val="0"/>
          <w:marRight w:val="0"/>
          <w:marTop w:val="0"/>
          <w:marBottom w:val="0"/>
          <w:divBdr>
            <w:top w:val="none" w:sz="0" w:space="0" w:color="auto"/>
            <w:left w:val="none" w:sz="0" w:space="0" w:color="auto"/>
            <w:bottom w:val="none" w:sz="0" w:space="0" w:color="auto"/>
            <w:right w:val="none" w:sz="0" w:space="0" w:color="auto"/>
          </w:divBdr>
        </w:div>
        <w:div w:id="1091926222">
          <w:marLeft w:val="0"/>
          <w:marRight w:val="0"/>
          <w:marTop w:val="0"/>
          <w:marBottom w:val="0"/>
          <w:divBdr>
            <w:top w:val="none" w:sz="0" w:space="0" w:color="auto"/>
            <w:left w:val="none" w:sz="0" w:space="0" w:color="auto"/>
            <w:bottom w:val="none" w:sz="0" w:space="0" w:color="auto"/>
            <w:right w:val="none" w:sz="0" w:space="0" w:color="auto"/>
          </w:divBdr>
        </w:div>
        <w:div w:id="1178471987">
          <w:marLeft w:val="0"/>
          <w:marRight w:val="0"/>
          <w:marTop w:val="0"/>
          <w:marBottom w:val="0"/>
          <w:divBdr>
            <w:top w:val="none" w:sz="0" w:space="0" w:color="auto"/>
            <w:left w:val="none" w:sz="0" w:space="0" w:color="auto"/>
            <w:bottom w:val="none" w:sz="0" w:space="0" w:color="auto"/>
            <w:right w:val="none" w:sz="0" w:space="0" w:color="auto"/>
          </w:divBdr>
        </w:div>
        <w:div w:id="1179348364">
          <w:marLeft w:val="0"/>
          <w:marRight w:val="0"/>
          <w:marTop w:val="0"/>
          <w:marBottom w:val="0"/>
          <w:divBdr>
            <w:top w:val="none" w:sz="0" w:space="0" w:color="auto"/>
            <w:left w:val="none" w:sz="0" w:space="0" w:color="auto"/>
            <w:bottom w:val="none" w:sz="0" w:space="0" w:color="auto"/>
            <w:right w:val="none" w:sz="0" w:space="0" w:color="auto"/>
          </w:divBdr>
        </w:div>
        <w:div w:id="1190487860">
          <w:marLeft w:val="0"/>
          <w:marRight w:val="0"/>
          <w:marTop w:val="0"/>
          <w:marBottom w:val="0"/>
          <w:divBdr>
            <w:top w:val="none" w:sz="0" w:space="0" w:color="auto"/>
            <w:left w:val="none" w:sz="0" w:space="0" w:color="auto"/>
            <w:bottom w:val="none" w:sz="0" w:space="0" w:color="auto"/>
            <w:right w:val="none" w:sz="0" w:space="0" w:color="auto"/>
          </w:divBdr>
        </w:div>
        <w:div w:id="1223102533">
          <w:marLeft w:val="0"/>
          <w:marRight w:val="0"/>
          <w:marTop w:val="0"/>
          <w:marBottom w:val="0"/>
          <w:divBdr>
            <w:top w:val="none" w:sz="0" w:space="0" w:color="auto"/>
            <w:left w:val="none" w:sz="0" w:space="0" w:color="auto"/>
            <w:bottom w:val="none" w:sz="0" w:space="0" w:color="auto"/>
            <w:right w:val="none" w:sz="0" w:space="0" w:color="auto"/>
          </w:divBdr>
        </w:div>
        <w:div w:id="1270091661">
          <w:marLeft w:val="0"/>
          <w:marRight w:val="0"/>
          <w:marTop w:val="0"/>
          <w:marBottom w:val="0"/>
          <w:divBdr>
            <w:top w:val="none" w:sz="0" w:space="0" w:color="auto"/>
            <w:left w:val="none" w:sz="0" w:space="0" w:color="auto"/>
            <w:bottom w:val="none" w:sz="0" w:space="0" w:color="auto"/>
            <w:right w:val="none" w:sz="0" w:space="0" w:color="auto"/>
          </w:divBdr>
        </w:div>
        <w:div w:id="1271164596">
          <w:marLeft w:val="0"/>
          <w:marRight w:val="0"/>
          <w:marTop w:val="0"/>
          <w:marBottom w:val="0"/>
          <w:divBdr>
            <w:top w:val="none" w:sz="0" w:space="0" w:color="auto"/>
            <w:left w:val="none" w:sz="0" w:space="0" w:color="auto"/>
            <w:bottom w:val="none" w:sz="0" w:space="0" w:color="auto"/>
            <w:right w:val="none" w:sz="0" w:space="0" w:color="auto"/>
          </w:divBdr>
        </w:div>
        <w:div w:id="1291521408">
          <w:marLeft w:val="0"/>
          <w:marRight w:val="0"/>
          <w:marTop w:val="0"/>
          <w:marBottom w:val="0"/>
          <w:divBdr>
            <w:top w:val="none" w:sz="0" w:space="0" w:color="auto"/>
            <w:left w:val="none" w:sz="0" w:space="0" w:color="auto"/>
            <w:bottom w:val="none" w:sz="0" w:space="0" w:color="auto"/>
            <w:right w:val="none" w:sz="0" w:space="0" w:color="auto"/>
          </w:divBdr>
        </w:div>
        <w:div w:id="1400324950">
          <w:marLeft w:val="0"/>
          <w:marRight w:val="0"/>
          <w:marTop w:val="0"/>
          <w:marBottom w:val="0"/>
          <w:divBdr>
            <w:top w:val="none" w:sz="0" w:space="0" w:color="auto"/>
            <w:left w:val="none" w:sz="0" w:space="0" w:color="auto"/>
            <w:bottom w:val="none" w:sz="0" w:space="0" w:color="auto"/>
            <w:right w:val="none" w:sz="0" w:space="0" w:color="auto"/>
          </w:divBdr>
        </w:div>
        <w:div w:id="1504082317">
          <w:marLeft w:val="0"/>
          <w:marRight w:val="0"/>
          <w:marTop w:val="0"/>
          <w:marBottom w:val="0"/>
          <w:divBdr>
            <w:top w:val="none" w:sz="0" w:space="0" w:color="auto"/>
            <w:left w:val="none" w:sz="0" w:space="0" w:color="auto"/>
            <w:bottom w:val="none" w:sz="0" w:space="0" w:color="auto"/>
            <w:right w:val="none" w:sz="0" w:space="0" w:color="auto"/>
          </w:divBdr>
        </w:div>
        <w:div w:id="1512374371">
          <w:marLeft w:val="0"/>
          <w:marRight w:val="0"/>
          <w:marTop w:val="0"/>
          <w:marBottom w:val="0"/>
          <w:divBdr>
            <w:top w:val="none" w:sz="0" w:space="0" w:color="auto"/>
            <w:left w:val="none" w:sz="0" w:space="0" w:color="auto"/>
            <w:bottom w:val="none" w:sz="0" w:space="0" w:color="auto"/>
            <w:right w:val="none" w:sz="0" w:space="0" w:color="auto"/>
          </w:divBdr>
        </w:div>
        <w:div w:id="1538201283">
          <w:marLeft w:val="0"/>
          <w:marRight w:val="0"/>
          <w:marTop w:val="0"/>
          <w:marBottom w:val="0"/>
          <w:divBdr>
            <w:top w:val="none" w:sz="0" w:space="0" w:color="auto"/>
            <w:left w:val="none" w:sz="0" w:space="0" w:color="auto"/>
            <w:bottom w:val="none" w:sz="0" w:space="0" w:color="auto"/>
            <w:right w:val="none" w:sz="0" w:space="0" w:color="auto"/>
          </w:divBdr>
        </w:div>
        <w:div w:id="1583567803">
          <w:marLeft w:val="0"/>
          <w:marRight w:val="0"/>
          <w:marTop w:val="0"/>
          <w:marBottom w:val="0"/>
          <w:divBdr>
            <w:top w:val="none" w:sz="0" w:space="0" w:color="auto"/>
            <w:left w:val="none" w:sz="0" w:space="0" w:color="auto"/>
            <w:bottom w:val="none" w:sz="0" w:space="0" w:color="auto"/>
            <w:right w:val="none" w:sz="0" w:space="0" w:color="auto"/>
          </w:divBdr>
        </w:div>
        <w:div w:id="1589843703">
          <w:marLeft w:val="0"/>
          <w:marRight w:val="0"/>
          <w:marTop w:val="0"/>
          <w:marBottom w:val="0"/>
          <w:divBdr>
            <w:top w:val="none" w:sz="0" w:space="0" w:color="auto"/>
            <w:left w:val="none" w:sz="0" w:space="0" w:color="auto"/>
            <w:bottom w:val="none" w:sz="0" w:space="0" w:color="auto"/>
            <w:right w:val="none" w:sz="0" w:space="0" w:color="auto"/>
          </w:divBdr>
        </w:div>
        <w:div w:id="1596090855">
          <w:marLeft w:val="0"/>
          <w:marRight w:val="0"/>
          <w:marTop w:val="0"/>
          <w:marBottom w:val="0"/>
          <w:divBdr>
            <w:top w:val="none" w:sz="0" w:space="0" w:color="auto"/>
            <w:left w:val="none" w:sz="0" w:space="0" w:color="auto"/>
            <w:bottom w:val="none" w:sz="0" w:space="0" w:color="auto"/>
            <w:right w:val="none" w:sz="0" w:space="0" w:color="auto"/>
          </w:divBdr>
        </w:div>
        <w:div w:id="1618442906">
          <w:marLeft w:val="0"/>
          <w:marRight w:val="0"/>
          <w:marTop w:val="0"/>
          <w:marBottom w:val="0"/>
          <w:divBdr>
            <w:top w:val="none" w:sz="0" w:space="0" w:color="auto"/>
            <w:left w:val="none" w:sz="0" w:space="0" w:color="auto"/>
            <w:bottom w:val="none" w:sz="0" w:space="0" w:color="auto"/>
            <w:right w:val="none" w:sz="0" w:space="0" w:color="auto"/>
          </w:divBdr>
        </w:div>
        <w:div w:id="1684823512">
          <w:marLeft w:val="0"/>
          <w:marRight w:val="0"/>
          <w:marTop w:val="0"/>
          <w:marBottom w:val="0"/>
          <w:divBdr>
            <w:top w:val="none" w:sz="0" w:space="0" w:color="auto"/>
            <w:left w:val="none" w:sz="0" w:space="0" w:color="auto"/>
            <w:bottom w:val="none" w:sz="0" w:space="0" w:color="auto"/>
            <w:right w:val="none" w:sz="0" w:space="0" w:color="auto"/>
          </w:divBdr>
        </w:div>
        <w:div w:id="1720207147">
          <w:marLeft w:val="0"/>
          <w:marRight w:val="0"/>
          <w:marTop w:val="0"/>
          <w:marBottom w:val="0"/>
          <w:divBdr>
            <w:top w:val="none" w:sz="0" w:space="0" w:color="auto"/>
            <w:left w:val="none" w:sz="0" w:space="0" w:color="auto"/>
            <w:bottom w:val="none" w:sz="0" w:space="0" w:color="auto"/>
            <w:right w:val="none" w:sz="0" w:space="0" w:color="auto"/>
          </w:divBdr>
        </w:div>
        <w:div w:id="1780567344">
          <w:marLeft w:val="0"/>
          <w:marRight w:val="0"/>
          <w:marTop w:val="0"/>
          <w:marBottom w:val="0"/>
          <w:divBdr>
            <w:top w:val="none" w:sz="0" w:space="0" w:color="auto"/>
            <w:left w:val="none" w:sz="0" w:space="0" w:color="auto"/>
            <w:bottom w:val="none" w:sz="0" w:space="0" w:color="auto"/>
            <w:right w:val="none" w:sz="0" w:space="0" w:color="auto"/>
          </w:divBdr>
        </w:div>
        <w:div w:id="1841119427">
          <w:marLeft w:val="0"/>
          <w:marRight w:val="0"/>
          <w:marTop w:val="0"/>
          <w:marBottom w:val="0"/>
          <w:divBdr>
            <w:top w:val="none" w:sz="0" w:space="0" w:color="auto"/>
            <w:left w:val="none" w:sz="0" w:space="0" w:color="auto"/>
            <w:bottom w:val="none" w:sz="0" w:space="0" w:color="auto"/>
            <w:right w:val="none" w:sz="0" w:space="0" w:color="auto"/>
          </w:divBdr>
        </w:div>
        <w:div w:id="1861578364">
          <w:marLeft w:val="0"/>
          <w:marRight w:val="0"/>
          <w:marTop w:val="0"/>
          <w:marBottom w:val="0"/>
          <w:divBdr>
            <w:top w:val="none" w:sz="0" w:space="0" w:color="auto"/>
            <w:left w:val="none" w:sz="0" w:space="0" w:color="auto"/>
            <w:bottom w:val="none" w:sz="0" w:space="0" w:color="auto"/>
            <w:right w:val="none" w:sz="0" w:space="0" w:color="auto"/>
          </w:divBdr>
        </w:div>
        <w:div w:id="2061441172">
          <w:marLeft w:val="0"/>
          <w:marRight w:val="0"/>
          <w:marTop w:val="0"/>
          <w:marBottom w:val="0"/>
          <w:divBdr>
            <w:top w:val="none" w:sz="0" w:space="0" w:color="auto"/>
            <w:left w:val="none" w:sz="0" w:space="0" w:color="auto"/>
            <w:bottom w:val="none" w:sz="0" w:space="0" w:color="auto"/>
            <w:right w:val="none" w:sz="0" w:space="0" w:color="auto"/>
          </w:divBdr>
        </w:div>
        <w:div w:id="2123762688">
          <w:marLeft w:val="0"/>
          <w:marRight w:val="0"/>
          <w:marTop w:val="0"/>
          <w:marBottom w:val="0"/>
          <w:divBdr>
            <w:top w:val="none" w:sz="0" w:space="0" w:color="auto"/>
            <w:left w:val="none" w:sz="0" w:space="0" w:color="auto"/>
            <w:bottom w:val="none" w:sz="0" w:space="0" w:color="auto"/>
            <w:right w:val="none" w:sz="0" w:space="0" w:color="auto"/>
          </w:divBdr>
        </w:div>
      </w:divsChild>
    </w:div>
    <w:div w:id="192232875">
      <w:bodyDiv w:val="1"/>
      <w:marLeft w:val="0"/>
      <w:marRight w:val="0"/>
      <w:marTop w:val="0"/>
      <w:marBottom w:val="0"/>
      <w:divBdr>
        <w:top w:val="none" w:sz="0" w:space="0" w:color="auto"/>
        <w:left w:val="none" w:sz="0" w:space="0" w:color="auto"/>
        <w:bottom w:val="none" w:sz="0" w:space="0" w:color="auto"/>
        <w:right w:val="none" w:sz="0" w:space="0" w:color="auto"/>
      </w:divBdr>
      <w:divsChild>
        <w:div w:id="532349172">
          <w:marLeft w:val="0"/>
          <w:marRight w:val="0"/>
          <w:marTop w:val="0"/>
          <w:marBottom w:val="0"/>
          <w:divBdr>
            <w:top w:val="none" w:sz="0" w:space="0" w:color="auto"/>
            <w:left w:val="none" w:sz="0" w:space="0" w:color="auto"/>
            <w:bottom w:val="none" w:sz="0" w:space="0" w:color="auto"/>
            <w:right w:val="none" w:sz="0" w:space="0" w:color="auto"/>
          </w:divBdr>
        </w:div>
        <w:div w:id="540440572">
          <w:marLeft w:val="0"/>
          <w:marRight w:val="0"/>
          <w:marTop w:val="0"/>
          <w:marBottom w:val="0"/>
          <w:divBdr>
            <w:top w:val="none" w:sz="0" w:space="0" w:color="auto"/>
            <w:left w:val="none" w:sz="0" w:space="0" w:color="auto"/>
            <w:bottom w:val="none" w:sz="0" w:space="0" w:color="auto"/>
            <w:right w:val="none" w:sz="0" w:space="0" w:color="auto"/>
          </w:divBdr>
        </w:div>
        <w:div w:id="762188546">
          <w:marLeft w:val="0"/>
          <w:marRight w:val="0"/>
          <w:marTop w:val="0"/>
          <w:marBottom w:val="0"/>
          <w:divBdr>
            <w:top w:val="none" w:sz="0" w:space="0" w:color="auto"/>
            <w:left w:val="none" w:sz="0" w:space="0" w:color="auto"/>
            <w:bottom w:val="none" w:sz="0" w:space="0" w:color="auto"/>
            <w:right w:val="none" w:sz="0" w:space="0" w:color="auto"/>
          </w:divBdr>
        </w:div>
        <w:div w:id="1263993682">
          <w:marLeft w:val="0"/>
          <w:marRight w:val="0"/>
          <w:marTop w:val="0"/>
          <w:marBottom w:val="0"/>
          <w:divBdr>
            <w:top w:val="none" w:sz="0" w:space="0" w:color="auto"/>
            <w:left w:val="none" w:sz="0" w:space="0" w:color="auto"/>
            <w:bottom w:val="none" w:sz="0" w:space="0" w:color="auto"/>
            <w:right w:val="none" w:sz="0" w:space="0" w:color="auto"/>
          </w:divBdr>
        </w:div>
        <w:div w:id="2038432665">
          <w:marLeft w:val="0"/>
          <w:marRight w:val="0"/>
          <w:marTop w:val="0"/>
          <w:marBottom w:val="0"/>
          <w:divBdr>
            <w:top w:val="none" w:sz="0" w:space="0" w:color="auto"/>
            <w:left w:val="none" w:sz="0" w:space="0" w:color="auto"/>
            <w:bottom w:val="none" w:sz="0" w:space="0" w:color="auto"/>
            <w:right w:val="none" w:sz="0" w:space="0" w:color="auto"/>
          </w:divBdr>
        </w:div>
      </w:divsChild>
    </w:div>
    <w:div w:id="239798618">
      <w:bodyDiv w:val="1"/>
      <w:marLeft w:val="0"/>
      <w:marRight w:val="0"/>
      <w:marTop w:val="0"/>
      <w:marBottom w:val="0"/>
      <w:divBdr>
        <w:top w:val="none" w:sz="0" w:space="0" w:color="auto"/>
        <w:left w:val="none" w:sz="0" w:space="0" w:color="auto"/>
        <w:bottom w:val="none" w:sz="0" w:space="0" w:color="auto"/>
        <w:right w:val="none" w:sz="0" w:space="0" w:color="auto"/>
      </w:divBdr>
      <w:divsChild>
        <w:div w:id="87238936">
          <w:marLeft w:val="0"/>
          <w:marRight w:val="0"/>
          <w:marTop w:val="0"/>
          <w:marBottom w:val="0"/>
          <w:divBdr>
            <w:top w:val="none" w:sz="0" w:space="0" w:color="auto"/>
            <w:left w:val="none" w:sz="0" w:space="0" w:color="auto"/>
            <w:bottom w:val="none" w:sz="0" w:space="0" w:color="auto"/>
            <w:right w:val="none" w:sz="0" w:space="0" w:color="auto"/>
          </w:divBdr>
        </w:div>
        <w:div w:id="95682962">
          <w:marLeft w:val="0"/>
          <w:marRight w:val="0"/>
          <w:marTop w:val="0"/>
          <w:marBottom w:val="0"/>
          <w:divBdr>
            <w:top w:val="none" w:sz="0" w:space="0" w:color="auto"/>
            <w:left w:val="none" w:sz="0" w:space="0" w:color="auto"/>
            <w:bottom w:val="none" w:sz="0" w:space="0" w:color="auto"/>
            <w:right w:val="none" w:sz="0" w:space="0" w:color="auto"/>
          </w:divBdr>
        </w:div>
        <w:div w:id="197936798">
          <w:marLeft w:val="0"/>
          <w:marRight w:val="0"/>
          <w:marTop w:val="0"/>
          <w:marBottom w:val="0"/>
          <w:divBdr>
            <w:top w:val="none" w:sz="0" w:space="0" w:color="auto"/>
            <w:left w:val="none" w:sz="0" w:space="0" w:color="auto"/>
            <w:bottom w:val="none" w:sz="0" w:space="0" w:color="auto"/>
            <w:right w:val="none" w:sz="0" w:space="0" w:color="auto"/>
          </w:divBdr>
        </w:div>
        <w:div w:id="825054028">
          <w:marLeft w:val="0"/>
          <w:marRight w:val="0"/>
          <w:marTop w:val="0"/>
          <w:marBottom w:val="0"/>
          <w:divBdr>
            <w:top w:val="none" w:sz="0" w:space="0" w:color="auto"/>
            <w:left w:val="none" w:sz="0" w:space="0" w:color="auto"/>
            <w:bottom w:val="none" w:sz="0" w:space="0" w:color="auto"/>
            <w:right w:val="none" w:sz="0" w:space="0" w:color="auto"/>
          </w:divBdr>
        </w:div>
        <w:div w:id="859204371">
          <w:marLeft w:val="0"/>
          <w:marRight w:val="0"/>
          <w:marTop w:val="0"/>
          <w:marBottom w:val="0"/>
          <w:divBdr>
            <w:top w:val="none" w:sz="0" w:space="0" w:color="auto"/>
            <w:left w:val="none" w:sz="0" w:space="0" w:color="auto"/>
            <w:bottom w:val="none" w:sz="0" w:space="0" w:color="auto"/>
            <w:right w:val="none" w:sz="0" w:space="0" w:color="auto"/>
          </w:divBdr>
        </w:div>
        <w:div w:id="942959610">
          <w:marLeft w:val="0"/>
          <w:marRight w:val="0"/>
          <w:marTop w:val="0"/>
          <w:marBottom w:val="0"/>
          <w:divBdr>
            <w:top w:val="none" w:sz="0" w:space="0" w:color="auto"/>
            <w:left w:val="none" w:sz="0" w:space="0" w:color="auto"/>
            <w:bottom w:val="none" w:sz="0" w:space="0" w:color="auto"/>
            <w:right w:val="none" w:sz="0" w:space="0" w:color="auto"/>
          </w:divBdr>
        </w:div>
        <w:div w:id="973753650">
          <w:marLeft w:val="0"/>
          <w:marRight w:val="0"/>
          <w:marTop w:val="0"/>
          <w:marBottom w:val="0"/>
          <w:divBdr>
            <w:top w:val="none" w:sz="0" w:space="0" w:color="auto"/>
            <w:left w:val="none" w:sz="0" w:space="0" w:color="auto"/>
            <w:bottom w:val="none" w:sz="0" w:space="0" w:color="auto"/>
            <w:right w:val="none" w:sz="0" w:space="0" w:color="auto"/>
          </w:divBdr>
        </w:div>
        <w:div w:id="984285664">
          <w:marLeft w:val="0"/>
          <w:marRight w:val="0"/>
          <w:marTop w:val="0"/>
          <w:marBottom w:val="0"/>
          <w:divBdr>
            <w:top w:val="none" w:sz="0" w:space="0" w:color="auto"/>
            <w:left w:val="none" w:sz="0" w:space="0" w:color="auto"/>
            <w:bottom w:val="none" w:sz="0" w:space="0" w:color="auto"/>
            <w:right w:val="none" w:sz="0" w:space="0" w:color="auto"/>
          </w:divBdr>
        </w:div>
        <w:div w:id="1335258860">
          <w:marLeft w:val="0"/>
          <w:marRight w:val="0"/>
          <w:marTop w:val="0"/>
          <w:marBottom w:val="0"/>
          <w:divBdr>
            <w:top w:val="none" w:sz="0" w:space="0" w:color="auto"/>
            <w:left w:val="none" w:sz="0" w:space="0" w:color="auto"/>
            <w:bottom w:val="none" w:sz="0" w:space="0" w:color="auto"/>
            <w:right w:val="none" w:sz="0" w:space="0" w:color="auto"/>
          </w:divBdr>
        </w:div>
        <w:div w:id="1350260631">
          <w:marLeft w:val="0"/>
          <w:marRight w:val="0"/>
          <w:marTop w:val="0"/>
          <w:marBottom w:val="0"/>
          <w:divBdr>
            <w:top w:val="none" w:sz="0" w:space="0" w:color="auto"/>
            <w:left w:val="none" w:sz="0" w:space="0" w:color="auto"/>
            <w:bottom w:val="none" w:sz="0" w:space="0" w:color="auto"/>
            <w:right w:val="none" w:sz="0" w:space="0" w:color="auto"/>
          </w:divBdr>
        </w:div>
        <w:div w:id="1473671285">
          <w:marLeft w:val="0"/>
          <w:marRight w:val="0"/>
          <w:marTop w:val="0"/>
          <w:marBottom w:val="0"/>
          <w:divBdr>
            <w:top w:val="none" w:sz="0" w:space="0" w:color="auto"/>
            <w:left w:val="none" w:sz="0" w:space="0" w:color="auto"/>
            <w:bottom w:val="none" w:sz="0" w:space="0" w:color="auto"/>
            <w:right w:val="none" w:sz="0" w:space="0" w:color="auto"/>
          </w:divBdr>
        </w:div>
        <w:div w:id="1882161121">
          <w:marLeft w:val="0"/>
          <w:marRight w:val="0"/>
          <w:marTop w:val="0"/>
          <w:marBottom w:val="0"/>
          <w:divBdr>
            <w:top w:val="none" w:sz="0" w:space="0" w:color="auto"/>
            <w:left w:val="none" w:sz="0" w:space="0" w:color="auto"/>
            <w:bottom w:val="none" w:sz="0" w:space="0" w:color="auto"/>
            <w:right w:val="none" w:sz="0" w:space="0" w:color="auto"/>
          </w:divBdr>
        </w:div>
        <w:div w:id="1937054457">
          <w:marLeft w:val="0"/>
          <w:marRight w:val="0"/>
          <w:marTop w:val="0"/>
          <w:marBottom w:val="0"/>
          <w:divBdr>
            <w:top w:val="none" w:sz="0" w:space="0" w:color="auto"/>
            <w:left w:val="none" w:sz="0" w:space="0" w:color="auto"/>
            <w:bottom w:val="none" w:sz="0" w:space="0" w:color="auto"/>
            <w:right w:val="none" w:sz="0" w:space="0" w:color="auto"/>
          </w:divBdr>
        </w:div>
        <w:div w:id="2100363816">
          <w:marLeft w:val="0"/>
          <w:marRight w:val="0"/>
          <w:marTop w:val="0"/>
          <w:marBottom w:val="0"/>
          <w:divBdr>
            <w:top w:val="none" w:sz="0" w:space="0" w:color="auto"/>
            <w:left w:val="none" w:sz="0" w:space="0" w:color="auto"/>
            <w:bottom w:val="none" w:sz="0" w:space="0" w:color="auto"/>
            <w:right w:val="none" w:sz="0" w:space="0" w:color="auto"/>
          </w:divBdr>
        </w:div>
        <w:div w:id="2144612555">
          <w:marLeft w:val="0"/>
          <w:marRight w:val="0"/>
          <w:marTop w:val="0"/>
          <w:marBottom w:val="0"/>
          <w:divBdr>
            <w:top w:val="none" w:sz="0" w:space="0" w:color="auto"/>
            <w:left w:val="none" w:sz="0" w:space="0" w:color="auto"/>
            <w:bottom w:val="none" w:sz="0" w:space="0" w:color="auto"/>
            <w:right w:val="none" w:sz="0" w:space="0" w:color="auto"/>
          </w:divBdr>
        </w:div>
      </w:divsChild>
    </w:div>
    <w:div w:id="284123351">
      <w:bodyDiv w:val="1"/>
      <w:marLeft w:val="0"/>
      <w:marRight w:val="0"/>
      <w:marTop w:val="0"/>
      <w:marBottom w:val="0"/>
      <w:divBdr>
        <w:top w:val="none" w:sz="0" w:space="0" w:color="auto"/>
        <w:left w:val="none" w:sz="0" w:space="0" w:color="auto"/>
        <w:bottom w:val="none" w:sz="0" w:space="0" w:color="auto"/>
        <w:right w:val="none" w:sz="0" w:space="0" w:color="auto"/>
      </w:divBdr>
      <w:divsChild>
        <w:div w:id="443156252">
          <w:marLeft w:val="0"/>
          <w:marRight w:val="0"/>
          <w:marTop w:val="0"/>
          <w:marBottom w:val="0"/>
          <w:divBdr>
            <w:top w:val="none" w:sz="0" w:space="0" w:color="auto"/>
            <w:left w:val="none" w:sz="0" w:space="0" w:color="auto"/>
            <w:bottom w:val="none" w:sz="0" w:space="0" w:color="auto"/>
            <w:right w:val="none" w:sz="0" w:space="0" w:color="auto"/>
          </w:divBdr>
        </w:div>
        <w:div w:id="513347129">
          <w:marLeft w:val="0"/>
          <w:marRight w:val="0"/>
          <w:marTop w:val="0"/>
          <w:marBottom w:val="0"/>
          <w:divBdr>
            <w:top w:val="none" w:sz="0" w:space="0" w:color="auto"/>
            <w:left w:val="none" w:sz="0" w:space="0" w:color="auto"/>
            <w:bottom w:val="none" w:sz="0" w:space="0" w:color="auto"/>
            <w:right w:val="none" w:sz="0" w:space="0" w:color="auto"/>
          </w:divBdr>
        </w:div>
        <w:div w:id="1093550867">
          <w:marLeft w:val="0"/>
          <w:marRight w:val="0"/>
          <w:marTop w:val="0"/>
          <w:marBottom w:val="0"/>
          <w:divBdr>
            <w:top w:val="none" w:sz="0" w:space="0" w:color="auto"/>
            <w:left w:val="none" w:sz="0" w:space="0" w:color="auto"/>
            <w:bottom w:val="none" w:sz="0" w:space="0" w:color="auto"/>
            <w:right w:val="none" w:sz="0" w:space="0" w:color="auto"/>
          </w:divBdr>
        </w:div>
        <w:div w:id="1280335582">
          <w:marLeft w:val="0"/>
          <w:marRight w:val="0"/>
          <w:marTop w:val="0"/>
          <w:marBottom w:val="0"/>
          <w:divBdr>
            <w:top w:val="none" w:sz="0" w:space="0" w:color="auto"/>
            <w:left w:val="none" w:sz="0" w:space="0" w:color="auto"/>
            <w:bottom w:val="none" w:sz="0" w:space="0" w:color="auto"/>
            <w:right w:val="none" w:sz="0" w:space="0" w:color="auto"/>
          </w:divBdr>
        </w:div>
        <w:div w:id="1502819449">
          <w:marLeft w:val="0"/>
          <w:marRight w:val="0"/>
          <w:marTop w:val="0"/>
          <w:marBottom w:val="0"/>
          <w:divBdr>
            <w:top w:val="none" w:sz="0" w:space="0" w:color="auto"/>
            <w:left w:val="none" w:sz="0" w:space="0" w:color="auto"/>
            <w:bottom w:val="none" w:sz="0" w:space="0" w:color="auto"/>
            <w:right w:val="none" w:sz="0" w:space="0" w:color="auto"/>
          </w:divBdr>
        </w:div>
      </w:divsChild>
    </w:div>
    <w:div w:id="358747260">
      <w:bodyDiv w:val="1"/>
      <w:marLeft w:val="0"/>
      <w:marRight w:val="0"/>
      <w:marTop w:val="0"/>
      <w:marBottom w:val="0"/>
      <w:divBdr>
        <w:top w:val="none" w:sz="0" w:space="0" w:color="auto"/>
        <w:left w:val="none" w:sz="0" w:space="0" w:color="auto"/>
        <w:bottom w:val="none" w:sz="0" w:space="0" w:color="auto"/>
        <w:right w:val="none" w:sz="0" w:space="0" w:color="auto"/>
      </w:divBdr>
      <w:divsChild>
        <w:div w:id="548033485">
          <w:marLeft w:val="0"/>
          <w:marRight w:val="0"/>
          <w:marTop w:val="0"/>
          <w:marBottom w:val="0"/>
          <w:divBdr>
            <w:top w:val="none" w:sz="0" w:space="0" w:color="auto"/>
            <w:left w:val="none" w:sz="0" w:space="0" w:color="auto"/>
            <w:bottom w:val="none" w:sz="0" w:space="0" w:color="auto"/>
            <w:right w:val="none" w:sz="0" w:space="0" w:color="auto"/>
          </w:divBdr>
        </w:div>
        <w:div w:id="716121816">
          <w:marLeft w:val="0"/>
          <w:marRight w:val="0"/>
          <w:marTop w:val="0"/>
          <w:marBottom w:val="0"/>
          <w:divBdr>
            <w:top w:val="none" w:sz="0" w:space="0" w:color="auto"/>
            <w:left w:val="none" w:sz="0" w:space="0" w:color="auto"/>
            <w:bottom w:val="none" w:sz="0" w:space="0" w:color="auto"/>
            <w:right w:val="none" w:sz="0" w:space="0" w:color="auto"/>
          </w:divBdr>
        </w:div>
        <w:div w:id="952635822">
          <w:marLeft w:val="0"/>
          <w:marRight w:val="0"/>
          <w:marTop w:val="0"/>
          <w:marBottom w:val="0"/>
          <w:divBdr>
            <w:top w:val="none" w:sz="0" w:space="0" w:color="auto"/>
            <w:left w:val="none" w:sz="0" w:space="0" w:color="auto"/>
            <w:bottom w:val="none" w:sz="0" w:space="0" w:color="auto"/>
            <w:right w:val="none" w:sz="0" w:space="0" w:color="auto"/>
          </w:divBdr>
        </w:div>
        <w:div w:id="1269001337">
          <w:marLeft w:val="0"/>
          <w:marRight w:val="0"/>
          <w:marTop w:val="0"/>
          <w:marBottom w:val="0"/>
          <w:divBdr>
            <w:top w:val="none" w:sz="0" w:space="0" w:color="auto"/>
            <w:left w:val="none" w:sz="0" w:space="0" w:color="auto"/>
            <w:bottom w:val="none" w:sz="0" w:space="0" w:color="auto"/>
            <w:right w:val="none" w:sz="0" w:space="0" w:color="auto"/>
          </w:divBdr>
        </w:div>
        <w:div w:id="1506745804">
          <w:marLeft w:val="0"/>
          <w:marRight w:val="0"/>
          <w:marTop w:val="0"/>
          <w:marBottom w:val="0"/>
          <w:divBdr>
            <w:top w:val="none" w:sz="0" w:space="0" w:color="auto"/>
            <w:left w:val="none" w:sz="0" w:space="0" w:color="auto"/>
            <w:bottom w:val="none" w:sz="0" w:space="0" w:color="auto"/>
            <w:right w:val="none" w:sz="0" w:space="0" w:color="auto"/>
          </w:divBdr>
        </w:div>
        <w:div w:id="1516112297">
          <w:marLeft w:val="0"/>
          <w:marRight w:val="0"/>
          <w:marTop w:val="0"/>
          <w:marBottom w:val="0"/>
          <w:divBdr>
            <w:top w:val="none" w:sz="0" w:space="0" w:color="auto"/>
            <w:left w:val="none" w:sz="0" w:space="0" w:color="auto"/>
            <w:bottom w:val="none" w:sz="0" w:space="0" w:color="auto"/>
            <w:right w:val="none" w:sz="0" w:space="0" w:color="auto"/>
          </w:divBdr>
        </w:div>
        <w:div w:id="2009861163">
          <w:marLeft w:val="0"/>
          <w:marRight w:val="0"/>
          <w:marTop w:val="0"/>
          <w:marBottom w:val="0"/>
          <w:divBdr>
            <w:top w:val="none" w:sz="0" w:space="0" w:color="auto"/>
            <w:left w:val="none" w:sz="0" w:space="0" w:color="auto"/>
            <w:bottom w:val="none" w:sz="0" w:space="0" w:color="auto"/>
            <w:right w:val="none" w:sz="0" w:space="0" w:color="auto"/>
          </w:divBdr>
        </w:div>
      </w:divsChild>
    </w:div>
    <w:div w:id="374234934">
      <w:bodyDiv w:val="1"/>
      <w:marLeft w:val="0"/>
      <w:marRight w:val="0"/>
      <w:marTop w:val="0"/>
      <w:marBottom w:val="0"/>
      <w:divBdr>
        <w:top w:val="none" w:sz="0" w:space="0" w:color="auto"/>
        <w:left w:val="none" w:sz="0" w:space="0" w:color="auto"/>
        <w:bottom w:val="none" w:sz="0" w:space="0" w:color="auto"/>
        <w:right w:val="none" w:sz="0" w:space="0" w:color="auto"/>
      </w:divBdr>
      <w:divsChild>
        <w:div w:id="154300671">
          <w:marLeft w:val="0"/>
          <w:marRight w:val="0"/>
          <w:marTop w:val="0"/>
          <w:marBottom w:val="0"/>
          <w:divBdr>
            <w:top w:val="none" w:sz="0" w:space="0" w:color="auto"/>
            <w:left w:val="none" w:sz="0" w:space="0" w:color="auto"/>
            <w:bottom w:val="none" w:sz="0" w:space="0" w:color="auto"/>
            <w:right w:val="none" w:sz="0" w:space="0" w:color="auto"/>
          </w:divBdr>
        </w:div>
        <w:div w:id="158809356">
          <w:marLeft w:val="0"/>
          <w:marRight w:val="0"/>
          <w:marTop w:val="0"/>
          <w:marBottom w:val="0"/>
          <w:divBdr>
            <w:top w:val="none" w:sz="0" w:space="0" w:color="auto"/>
            <w:left w:val="none" w:sz="0" w:space="0" w:color="auto"/>
            <w:bottom w:val="none" w:sz="0" w:space="0" w:color="auto"/>
            <w:right w:val="none" w:sz="0" w:space="0" w:color="auto"/>
          </w:divBdr>
        </w:div>
        <w:div w:id="647975415">
          <w:marLeft w:val="0"/>
          <w:marRight w:val="0"/>
          <w:marTop w:val="0"/>
          <w:marBottom w:val="0"/>
          <w:divBdr>
            <w:top w:val="none" w:sz="0" w:space="0" w:color="auto"/>
            <w:left w:val="none" w:sz="0" w:space="0" w:color="auto"/>
            <w:bottom w:val="none" w:sz="0" w:space="0" w:color="auto"/>
            <w:right w:val="none" w:sz="0" w:space="0" w:color="auto"/>
          </w:divBdr>
        </w:div>
        <w:div w:id="793981517">
          <w:marLeft w:val="0"/>
          <w:marRight w:val="0"/>
          <w:marTop w:val="0"/>
          <w:marBottom w:val="0"/>
          <w:divBdr>
            <w:top w:val="none" w:sz="0" w:space="0" w:color="auto"/>
            <w:left w:val="none" w:sz="0" w:space="0" w:color="auto"/>
            <w:bottom w:val="none" w:sz="0" w:space="0" w:color="auto"/>
            <w:right w:val="none" w:sz="0" w:space="0" w:color="auto"/>
          </w:divBdr>
        </w:div>
        <w:div w:id="1203858986">
          <w:marLeft w:val="0"/>
          <w:marRight w:val="0"/>
          <w:marTop w:val="0"/>
          <w:marBottom w:val="0"/>
          <w:divBdr>
            <w:top w:val="none" w:sz="0" w:space="0" w:color="auto"/>
            <w:left w:val="none" w:sz="0" w:space="0" w:color="auto"/>
            <w:bottom w:val="none" w:sz="0" w:space="0" w:color="auto"/>
            <w:right w:val="none" w:sz="0" w:space="0" w:color="auto"/>
          </w:divBdr>
        </w:div>
        <w:div w:id="1454206240">
          <w:marLeft w:val="0"/>
          <w:marRight w:val="0"/>
          <w:marTop w:val="0"/>
          <w:marBottom w:val="0"/>
          <w:divBdr>
            <w:top w:val="none" w:sz="0" w:space="0" w:color="auto"/>
            <w:left w:val="none" w:sz="0" w:space="0" w:color="auto"/>
            <w:bottom w:val="none" w:sz="0" w:space="0" w:color="auto"/>
            <w:right w:val="none" w:sz="0" w:space="0" w:color="auto"/>
          </w:divBdr>
        </w:div>
        <w:div w:id="1548100508">
          <w:marLeft w:val="0"/>
          <w:marRight w:val="0"/>
          <w:marTop w:val="0"/>
          <w:marBottom w:val="0"/>
          <w:divBdr>
            <w:top w:val="none" w:sz="0" w:space="0" w:color="auto"/>
            <w:left w:val="none" w:sz="0" w:space="0" w:color="auto"/>
            <w:bottom w:val="none" w:sz="0" w:space="0" w:color="auto"/>
            <w:right w:val="none" w:sz="0" w:space="0" w:color="auto"/>
          </w:divBdr>
        </w:div>
        <w:div w:id="1568105597">
          <w:marLeft w:val="0"/>
          <w:marRight w:val="0"/>
          <w:marTop w:val="0"/>
          <w:marBottom w:val="0"/>
          <w:divBdr>
            <w:top w:val="none" w:sz="0" w:space="0" w:color="auto"/>
            <w:left w:val="none" w:sz="0" w:space="0" w:color="auto"/>
            <w:bottom w:val="none" w:sz="0" w:space="0" w:color="auto"/>
            <w:right w:val="none" w:sz="0" w:space="0" w:color="auto"/>
          </w:divBdr>
        </w:div>
        <w:div w:id="1998224451">
          <w:marLeft w:val="0"/>
          <w:marRight w:val="0"/>
          <w:marTop w:val="0"/>
          <w:marBottom w:val="0"/>
          <w:divBdr>
            <w:top w:val="none" w:sz="0" w:space="0" w:color="auto"/>
            <w:left w:val="none" w:sz="0" w:space="0" w:color="auto"/>
            <w:bottom w:val="none" w:sz="0" w:space="0" w:color="auto"/>
            <w:right w:val="none" w:sz="0" w:space="0" w:color="auto"/>
          </w:divBdr>
        </w:div>
        <w:div w:id="2106418943">
          <w:marLeft w:val="0"/>
          <w:marRight w:val="0"/>
          <w:marTop w:val="0"/>
          <w:marBottom w:val="0"/>
          <w:divBdr>
            <w:top w:val="none" w:sz="0" w:space="0" w:color="auto"/>
            <w:left w:val="none" w:sz="0" w:space="0" w:color="auto"/>
            <w:bottom w:val="none" w:sz="0" w:space="0" w:color="auto"/>
            <w:right w:val="none" w:sz="0" w:space="0" w:color="auto"/>
          </w:divBdr>
        </w:div>
        <w:div w:id="2115633765">
          <w:marLeft w:val="0"/>
          <w:marRight w:val="0"/>
          <w:marTop w:val="0"/>
          <w:marBottom w:val="0"/>
          <w:divBdr>
            <w:top w:val="none" w:sz="0" w:space="0" w:color="auto"/>
            <w:left w:val="none" w:sz="0" w:space="0" w:color="auto"/>
            <w:bottom w:val="none" w:sz="0" w:space="0" w:color="auto"/>
            <w:right w:val="none" w:sz="0" w:space="0" w:color="auto"/>
          </w:divBdr>
        </w:div>
      </w:divsChild>
    </w:div>
    <w:div w:id="385228829">
      <w:bodyDiv w:val="1"/>
      <w:marLeft w:val="0"/>
      <w:marRight w:val="0"/>
      <w:marTop w:val="0"/>
      <w:marBottom w:val="0"/>
      <w:divBdr>
        <w:top w:val="none" w:sz="0" w:space="0" w:color="auto"/>
        <w:left w:val="none" w:sz="0" w:space="0" w:color="auto"/>
        <w:bottom w:val="none" w:sz="0" w:space="0" w:color="auto"/>
        <w:right w:val="none" w:sz="0" w:space="0" w:color="auto"/>
      </w:divBdr>
      <w:divsChild>
        <w:div w:id="15737673">
          <w:marLeft w:val="0"/>
          <w:marRight w:val="0"/>
          <w:marTop w:val="0"/>
          <w:marBottom w:val="0"/>
          <w:divBdr>
            <w:top w:val="none" w:sz="0" w:space="0" w:color="auto"/>
            <w:left w:val="none" w:sz="0" w:space="0" w:color="auto"/>
            <w:bottom w:val="none" w:sz="0" w:space="0" w:color="auto"/>
            <w:right w:val="none" w:sz="0" w:space="0" w:color="auto"/>
          </w:divBdr>
        </w:div>
        <w:div w:id="610355827">
          <w:marLeft w:val="0"/>
          <w:marRight w:val="0"/>
          <w:marTop w:val="0"/>
          <w:marBottom w:val="0"/>
          <w:divBdr>
            <w:top w:val="none" w:sz="0" w:space="0" w:color="auto"/>
            <w:left w:val="none" w:sz="0" w:space="0" w:color="auto"/>
            <w:bottom w:val="none" w:sz="0" w:space="0" w:color="auto"/>
            <w:right w:val="none" w:sz="0" w:space="0" w:color="auto"/>
          </w:divBdr>
        </w:div>
        <w:div w:id="965962913">
          <w:marLeft w:val="0"/>
          <w:marRight w:val="0"/>
          <w:marTop w:val="0"/>
          <w:marBottom w:val="0"/>
          <w:divBdr>
            <w:top w:val="none" w:sz="0" w:space="0" w:color="auto"/>
            <w:left w:val="none" w:sz="0" w:space="0" w:color="auto"/>
            <w:bottom w:val="none" w:sz="0" w:space="0" w:color="auto"/>
            <w:right w:val="none" w:sz="0" w:space="0" w:color="auto"/>
          </w:divBdr>
        </w:div>
        <w:div w:id="1182159500">
          <w:marLeft w:val="0"/>
          <w:marRight w:val="0"/>
          <w:marTop w:val="0"/>
          <w:marBottom w:val="0"/>
          <w:divBdr>
            <w:top w:val="none" w:sz="0" w:space="0" w:color="auto"/>
            <w:left w:val="none" w:sz="0" w:space="0" w:color="auto"/>
            <w:bottom w:val="none" w:sz="0" w:space="0" w:color="auto"/>
            <w:right w:val="none" w:sz="0" w:space="0" w:color="auto"/>
          </w:divBdr>
        </w:div>
        <w:div w:id="1688098315">
          <w:marLeft w:val="0"/>
          <w:marRight w:val="0"/>
          <w:marTop w:val="0"/>
          <w:marBottom w:val="0"/>
          <w:divBdr>
            <w:top w:val="none" w:sz="0" w:space="0" w:color="auto"/>
            <w:left w:val="none" w:sz="0" w:space="0" w:color="auto"/>
            <w:bottom w:val="none" w:sz="0" w:space="0" w:color="auto"/>
            <w:right w:val="none" w:sz="0" w:space="0" w:color="auto"/>
          </w:divBdr>
        </w:div>
        <w:div w:id="1926569728">
          <w:marLeft w:val="0"/>
          <w:marRight w:val="0"/>
          <w:marTop w:val="0"/>
          <w:marBottom w:val="0"/>
          <w:divBdr>
            <w:top w:val="none" w:sz="0" w:space="0" w:color="auto"/>
            <w:left w:val="none" w:sz="0" w:space="0" w:color="auto"/>
            <w:bottom w:val="none" w:sz="0" w:space="0" w:color="auto"/>
            <w:right w:val="none" w:sz="0" w:space="0" w:color="auto"/>
          </w:divBdr>
        </w:div>
      </w:divsChild>
    </w:div>
    <w:div w:id="401830062">
      <w:bodyDiv w:val="1"/>
      <w:marLeft w:val="0"/>
      <w:marRight w:val="0"/>
      <w:marTop w:val="0"/>
      <w:marBottom w:val="0"/>
      <w:divBdr>
        <w:top w:val="none" w:sz="0" w:space="0" w:color="auto"/>
        <w:left w:val="none" w:sz="0" w:space="0" w:color="auto"/>
        <w:bottom w:val="none" w:sz="0" w:space="0" w:color="auto"/>
        <w:right w:val="none" w:sz="0" w:space="0" w:color="auto"/>
      </w:divBdr>
      <w:divsChild>
        <w:div w:id="85729947">
          <w:marLeft w:val="0"/>
          <w:marRight w:val="0"/>
          <w:marTop w:val="0"/>
          <w:marBottom w:val="0"/>
          <w:divBdr>
            <w:top w:val="none" w:sz="0" w:space="0" w:color="auto"/>
            <w:left w:val="none" w:sz="0" w:space="0" w:color="auto"/>
            <w:bottom w:val="none" w:sz="0" w:space="0" w:color="auto"/>
            <w:right w:val="none" w:sz="0" w:space="0" w:color="auto"/>
          </w:divBdr>
        </w:div>
        <w:div w:id="86390225">
          <w:marLeft w:val="0"/>
          <w:marRight w:val="0"/>
          <w:marTop w:val="0"/>
          <w:marBottom w:val="0"/>
          <w:divBdr>
            <w:top w:val="none" w:sz="0" w:space="0" w:color="auto"/>
            <w:left w:val="none" w:sz="0" w:space="0" w:color="auto"/>
            <w:bottom w:val="none" w:sz="0" w:space="0" w:color="auto"/>
            <w:right w:val="none" w:sz="0" w:space="0" w:color="auto"/>
          </w:divBdr>
        </w:div>
        <w:div w:id="252516114">
          <w:marLeft w:val="0"/>
          <w:marRight w:val="0"/>
          <w:marTop w:val="0"/>
          <w:marBottom w:val="0"/>
          <w:divBdr>
            <w:top w:val="none" w:sz="0" w:space="0" w:color="auto"/>
            <w:left w:val="none" w:sz="0" w:space="0" w:color="auto"/>
            <w:bottom w:val="none" w:sz="0" w:space="0" w:color="auto"/>
            <w:right w:val="none" w:sz="0" w:space="0" w:color="auto"/>
          </w:divBdr>
        </w:div>
        <w:div w:id="306982478">
          <w:marLeft w:val="0"/>
          <w:marRight w:val="0"/>
          <w:marTop w:val="0"/>
          <w:marBottom w:val="0"/>
          <w:divBdr>
            <w:top w:val="none" w:sz="0" w:space="0" w:color="auto"/>
            <w:left w:val="none" w:sz="0" w:space="0" w:color="auto"/>
            <w:bottom w:val="none" w:sz="0" w:space="0" w:color="auto"/>
            <w:right w:val="none" w:sz="0" w:space="0" w:color="auto"/>
          </w:divBdr>
        </w:div>
        <w:div w:id="393507517">
          <w:marLeft w:val="0"/>
          <w:marRight w:val="0"/>
          <w:marTop w:val="0"/>
          <w:marBottom w:val="0"/>
          <w:divBdr>
            <w:top w:val="none" w:sz="0" w:space="0" w:color="auto"/>
            <w:left w:val="none" w:sz="0" w:space="0" w:color="auto"/>
            <w:bottom w:val="none" w:sz="0" w:space="0" w:color="auto"/>
            <w:right w:val="none" w:sz="0" w:space="0" w:color="auto"/>
          </w:divBdr>
        </w:div>
        <w:div w:id="423113769">
          <w:marLeft w:val="0"/>
          <w:marRight w:val="0"/>
          <w:marTop w:val="0"/>
          <w:marBottom w:val="0"/>
          <w:divBdr>
            <w:top w:val="none" w:sz="0" w:space="0" w:color="auto"/>
            <w:left w:val="none" w:sz="0" w:space="0" w:color="auto"/>
            <w:bottom w:val="none" w:sz="0" w:space="0" w:color="auto"/>
            <w:right w:val="none" w:sz="0" w:space="0" w:color="auto"/>
          </w:divBdr>
        </w:div>
        <w:div w:id="434398537">
          <w:marLeft w:val="0"/>
          <w:marRight w:val="0"/>
          <w:marTop w:val="0"/>
          <w:marBottom w:val="0"/>
          <w:divBdr>
            <w:top w:val="none" w:sz="0" w:space="0" w:color="auto"/>
            <w:left w:val="none" w:sz="0" w:space="0" w:color="auto"/>
            <w:bottom w:val="none" w:sz="0" w:space="0" w:color="auto"/>
            <w:right w:val="none" w:sz="0" w:space="0" w:color="auto"/>
          </w:divBdr>
        </w:div>
        <w:div w:id="436415564">
          <w:marLeft w:val="0"/>
          <w:marRight w:val="0"/>
          <w:marTop w:val="0"/>
          <w:marBottom w:val="0"/>
          <w:divBdr>
            <w:top w:val="none" w:sz="0" w:space="0" w:color="auto"/>
            <w:left w:val="none" w:sz="0" w:space="0" w:color="auto"/>
            <w:bottom w:val="none" w:sz="0" w:space="0" w:color="auto"/>
            <w:right w:val="none" w:sz="0" w:space="0" w:color="auto"/>
          </w:divBdr>
        </w:div>
        <w:div w:id="450587446">
          <w:marLeft w:val="0"/>
          <w:marRight w:val="0"/>
          <w:marTop w:val="0"/>
          <w:marBottom w:val="0"/>
          <w:divBdr>
            <w:top w:val="none" w:sz="0" w:space="0" w:color="auto"/>
            <w:left w:val="none" w:sz="0" w:space="0" w:color="auto"/>
            <w:bottom w:val="none" w:sz="0" w:space="0" w:color="auto"/>
            <w:right w:val="none" w:sz="0" w:space="0" w:color="auto"/>
          </w:divBdr>
        </w:div>
        <w:div w:id="451945591">
          <w:marLeft w:val="0"/>
          <w:marRight w:val="0"/>
          <w:marTop w:val="0"/>
          <w:marBottom w:val="0"/>
          <w:divBdr>
            <w:top w:val="none" w:sz="0" w:space="0" w:color="auto"/>
            <w:left w:val="none" w:sz="0" w:space="0" w:color="auto"/>
            <w:bottom w:val="none" w:sz="0" w:space="0" w:color="auto"/>
            <w:right w:val="none" w:sz="0" w:space="0" w:color="auto"/>
          </w:divBdr>
        </w:div>
        <w:div w:id="489908959">
          <w:marLeft w:val="0"/>
          <w:marRight w:val="0"/>
          <w:marTop w:val="0"/>
          <w:marBottom w:val="0"/>
          <w:divBdr>
            <w:top w:val="none" w:sz="0" w:space="0" w:color="auto"/>
            <w:left w:val="none" w:sz="0" w:space="0" w:color="auto"/>
            <w:bottom w:val="none" w:sz="0" w:space="0" w:color="auto"/>
            <w:right w:val="none" w:sz="0" w:space="0" w:color="auto"/>
          </w:divBdr>
        </w:div>
        <w:div w:id="512182267">
          <w:marLeft w:val="0"/>
          <w:marRight w:val="0"/>
          <w:marTop w:val="0"/>
          <w:marBottom w:val="0"/>
          <w:divBdr>
            <w:top w:val="none" w:sz="0" w:space="0" w:color="auto"/>
            <w:left w:val="none" w:sz="0" w:space="0" w:color="auto"/>
            <w:bottom w:val="none" w:sz="0" w:space="0" w:color="auto"/>
            <w:right w:val="none" w:sz="0" w:space="0" w:color="auto"/>
          </w:divBdr>
        </w:div>
        <w:div w:id="572862371">
          <w:marLeft w:val="0"/>
          <w:marRight w:val="0"/>
          <w:marTop w:val="0"/>
          <w:marBottom w:val="0"/>
          <w:divBdr>
            <w:top w:val="none" w:sz="0" w:space="0" w:color="auto"/>
            <w:left w:val="none" w:sz="0" w:space="0" w:color="auto"/>
            <w:bottom w:val="none" w:sz="0" w:space="0" w:color="auto"/>
            <w:right w:val="none" w:sz="0" w:space="0" w:color="auto"/>
          </w:divBdr>
        </w:div>
        <w:div w:id="632489716">
          <w:marLeft w:val="0"/>
          <w:marRight w:val="0"/>
          <w:marTop w:val="0"/>
          <w:marBottom w:val="0"/>
          <w:divBdr>
            <w:top w:val="none" w:sz="0" w:space="0" w:color="auto"/>
            <w:left w:val="none" w:sz="0" w:space="0" w:color="auto"/>
            <w:bottom w:val="none" w:sz="0" w:space="0" w:color="auto"/>
            <w:right w:val="none" w:sz="0" w:space="0" w:color="auto"/>
          </w:divBdr>
        </w:div>
        <w:div w:id="658653123">
          <w:marLeft w:val="0"/>
          <w:marRight w:val="0"/>
          <w:marTop w:val="0"/>
          <w:marBottom w:val="0"/>
          <w:divBdr>
            <w:top w:val="none" w:sz="0" w:space="0" w:color="auto"/>
            <w:left w:val="none" w:sz="0" w:space="0" w:color="auto"/>
            <w:bottom w:val="none" w:sz="0" w:space="0" w:color="auto"/>
            <w:right w:val="none" w:sz="0" w:space="0" w:color="auto"/>
          </w:divBdr>
        </w:div>
        <w:div w:id="661467554">
          <w:marLeft w:val="0"/>
          <w:marRight w:val="0"/>
          <w:marTop w:val="0"/>
          <w:marBottom w:val="0"/>
          <w:divBdr>
            <w:top w:val="none" w:sz="0" w:space="0" w:color="auto"/>
            <w:left w:val="none" w:sz="0" w:space="0" w:color="auto"/>
            <w:bottom w:val="none" w:sz="0" w:space="0" w:color="auto"/>
            <w:right w:val="none" w:sz="0" w:space="0" w:color="auto"/>
          </w:divBdr>
        </w:div>
        <w:div w:id="698626667">
          <w:marLeft w:val="0"/>
          <w:marRight w:val="0"/>
          <w:marTop w:val="0"/>
          <w:marBottom w:val="0"/>
          <w:divBdr>
            <w:top w:val="none" w:sz="0" w:space="0" w:color="auto"/>
            <w:left w:val="none" w:sz="0" w:space="0" w:color="auto"/>
            <w:bottom w:val="none" w:sz="0" w:space="0" w:color="auto"/>
            <w:right w:val="none" w:sz="0" w:space="0" w:color="auto"/>
          </w:divBdr>
        </w:div>
        <w:div w:id="739013277">
          <w:marLeft w:val="0"/>
          <w:marRight w:val="0"/>
          <w:marTop w:val="0"/>
          <w:marBottom w:val="0"/>
          <w:divBdr>
            <w:top w:val="none" w:sz="0" w:space="0" w:color="auto"/>
            <w:left w:val="none" w:sz="0" w:space="0" w:color="auto"/>
            <w:bottom w:val="none" w:sz="0" w:space="0" w:color="auto"/>
            <w:right w:val="none" w:sz="0" w:space="0" w:color="auto"/>
          </w:divBdr>
        </w:div>
        <w:div w:id="760835154">
          <w:marLeft w:val="0"/>
          <w:marRight w:val="0"/>
          <w:marTop w:val="0"/>
          <w:marBottom w:val="0"/>
          <w:divBdr>
            <w:top w:val="none" w:sz="0" w:space="0" w:color="auto"/>
            <w:left w:val="none" w:sz="0" w:space="0" w:color="auto"/>
            <w:bottom w:val="none" w:sz="0" w:space="0" w:color="auto"/>
            <w:right w:val="none" w:sz="0" w:space="0" w:color="auto"/>
          </w:divBdr>
        </w:div>
        <w:div w:id="835535652">
          <w:marLeft w:val="0"/>
          <w:marRight w:val="0"/>
          <w:marTop w:val="0"/>
          <w:marBottom w:val="0"/>
          <w:divBdr>
            <w:top w:val="none" w:sz="0" w:space="0" w:color="auto"/>
            <w:left w:val="none" w:sz="0" w:space="0" w:color="auto"/>
            <w:bottom w:val="none" w:sz="0" w:space="0" w:color="auto"/>
            <w:right w:val="none" w:sz="0" w:space="0" w:color="auto"/>
          </w:divBdr>
        </w:div>
        <w:div w:id="878006755">
          <w:marLeft w:val="0"/>
          <w:marRight w:val="0"/>
          <w:marTop w:val="0"/>
          <w:marBottom w:val="0"/>
          <w:divBdr>
            <w:top w:val="none" w:sz="0" w:space="0" w:color="auto"/>
            <w:left w:val="none" w:sz="0" w:space="0" w:color="auto"/>
            <w:bottom w:val="none" w:sz="0" w:space="0" w:color="auto"/>
            <w:right w:val="none" w:sz="0" w:space="0" w:color="auto"/>
          </w:divBdr>
        </w:div>
        <w:div w:id="912275124">
          <w:marLeft w:val="0"/>
          <w:marRight w:val="0"/>
          <w:marTop w:val="0"/>
          <w:marBottom w:val="0"/>
          <w:divBdr>
            <w:top w:val="none" w:sz="0" w:space="0" w:color="auto"/>
            <w:left w:val="none" w:sz="0" w:space="0" w:color="auto"/>
            <w:bottom w:val="none" w:sz="0" w:space="0" w:color="auto"/>
            <w:right w:val="none" w:sz="0" w:space="0" w:color="auto"/>
          </w:divBdr>
        </w:div>
        <w:div w:id="923798812">
          <w:marLeft w:val="0"/>
          <w:marRight w:val="0"/>
          <w:marTop w:val="0"/>
          <w:marBottom w:val="0"/>
          <w:divBdr>
            <w:top w:val="none" w:sz="0" w:space="0" w:color="auto"/>
            <w:left w:val="none" w:sz="0" w:space="0" w:color="auto"/>
            <w:bottom w:val="none" w:sz="0" w:space="0" w:color="auto"/>
            <w:right w:val="none" w:sz="0" w:space="0" w:color="auto"/>
          </w:divBdr>
        </w:div>
        <w:div w:id="926500395">
          <w:marLeft w:val="0"/>
          <w:marRight w:val="0"/>
          <w:marTop w:val="0"/>
          <w:marBottom w:val="0"/>
          <w:divBdr>
            <w:top w:val="none" w:sz="0" w:space="0" w:color="auto"/>
            <w:left w:val="none" w:sz="0" w:space="0" w:color="auto"/>
            <w:bottom w:val="none" w:sz="0" w:space="0" w:color="auto"/>
            <w:right w:val="none" w:sz="0" w:space="0" w:color="auto"/>
          </w:divBdr>
        </w:div>
        <w:div w:id="975261409">
          <w:marLeft w:val="0"/>
          <w:marRight w:val="0"/>
          <w:marTop w:val="0"/>
          <w:marBottom w:val="0"/>
          <w:divBdr>
            <w:top w:val="none" w:sz="0" w:space="0" w:color="auto"/>
            <w:left w:val="none" w:sz="0" w:space="0" w:color="auto"/>
            <w:bottom w:val="none" w:sz="0" w:space="0" w:color="auto"/>
            <w:right w:val="none" w:sz="0" w:space="0" w:color="auto"/>
          </w:divBdr>
        </w:div>
        <w:div w:id="982999828">
          <w:marLeft w:val="0"/>
          <w:marRight w:val="0"/>
          <w:marTop w:val="0"/>
          <w:marBottom w:val="0"/>
          <w:divBdr>
            <w:top w:val="none" w:sz="0" w:space="0" w:color="auto"/>
            <w:left w:val="none" w:sz="0" w:space="0" w:color="auto"/>
            <w:bottom w:val="none" w:sz="0" w:space="0" w:color="auto"/>
            <w:right w:val="none" w:sz="0" w:space="0" w:color="auto"/>
          </w:divBdr>
        </w:div>
        <w:div w:id="1080827608">
          <w:marLeft w:val="0"/>
          <w:marRight w:val="0"/>
          <w:marTop w:val="0"/>
          <w:marBottom w:val="0"/>
          <w:divBdr>
            <w:top w:val="none" w:sz="0" w:space="0" w:color="auto"/>
            <w:left w:val="none" w:sz="0" w:space="0" w:color="auto"/>
            <w:bottom w:val="none" w:sz="0" w:space="0" w:color="auto"/>
            <w:right w:val="none" w:sz="0" w:space="0" w:color="auto"/>
          </w:divBdr>
        </w:div>
        <w:div w:id="1104770125">
          <w:marLeft w:val="0"/>
          <w:marRight w:val="0"/>
          <w:marTop w:val="0"/>
          <w:marBottom w:val="0"/>
          <w:divBdr>
            <w:top w:val="none" w:sz="0" w:space="0" w:color="auto"/>
            <w:left w:val="none" w:sz="0" w:space="0" w:color="auto"/>
            <w:bottom w:val="none" w:sz="0" w:space="0" w:color="auto"/>
            <w:right w:val="none" w:sz="0" w:space="0" w:color="auto"/>
          </w:divBdr>
        </w:div>
        <w:div w:id="1163859756">
          <w:marLeft w:val="0"/>
          <w:marRight w:val="0"/>
          <w:marTop w:val="0"/>
          <w:marBottom w:val="0"/>
          <w:divBdr>
            <w:top w:val="none" w:sz="0" w:space="0" w:color="auto"/>
            <w:left w:val="none" w:sz="0" w:space="0" w:color="auto"/>
            <w:bottom w:val="none" w:sz="0" w:space="0" w:color="auto"/>
            <w:right w:val="none" w:sz="0" w:space="0" w:color="auto"/>
          </w:divBdr>
        </w:div>
        <w:div w:id="1261912326">
          <w:marLeft w:val="0"/>
          <w:marRight w:val="0"/>
          <w:marTop w:val="0"/>
          <w:marBottom w:val="0"/>
          <w:divBdr>
            <w:top w:val="none" w:sz="0" w:space="0" w:color="auto"/>
            <w:left w:val="none" w:sz="0" w:space="0" w:color="auto"/>
            <w:bottom w:val="none" w:sz="0" w:space="0" w:color="auto"/>
            <w:right w:val="none" w:sz="0" w:space="0" w:color="auto"/>
          </w:divBdr>
        </w:div>
        <w:div w:id="1279876337">
          <w:marLeft w:val="0"/>
          <w:marRight w:val="0"/>
          <w:marTop w:val="0"/>
          <w:marBottom w:val="0"/>
          <w:divBdr>
            <w:top w:val="none" w:sz="0" w:space="0" w:color="auto"/>
            <w:left w:val="none" w:sz="0" w:space="0" w:color="auto"/>
            <w:bottom w:val="none" w:sz="0" w:space="0" w:color="auto"/>
            <w:right w:val="none" w:sz="0" w:space="0" w:color="auto"/>
          </w:divBdr>
        </w:div>
        <w:div w:id="1326057080">
          <w:marLeft w:val="0"/>
          <w:marRight w:val="0"/>
          <w:marTop w:val="0"/>
          <w:marBottom w:val="0"/>
          <w:divBdr>
            <w:top w:val="none" w:sz="0" w:space="0" w:color="auto"/>
            <w:left w:val="none" w:sz="0" w:space="0" w:color="auto"/>
            <w:bottom w:val="none" w:sz="0" w:space="0" w:color="auto"/>
            <w:right w:val="none" w:sz="0" w:space="0" w:color="auto"/>
          </w:divBdr>
        </w:div>
        <w:div w:id="1398237521">
          <w:marLeft w:val="0"/>
          <w:marRight w:val="0"/>
          <w:marTop w:val="0"/>
          <w:marBottom w:val="0"/>
          <w:divBdr>
            <w:top w:val="none" w:sz="0" w:space="0" w:color="auto"/>
            <w:left w:val="none" w:sz="0" w:space="0" w:color="auto"/>
            <w:bottom w:val="none" w:sz="0" w:space="0" w:color="auto"/>
            <w:right w:val="none" w:sz="0" w:space="0" w:color="auto"/>
          </w:divBdr>
        </w:div>
        <w:div w:id="1403406508">
          <w:marLeft w:val="0"/>
          <w:marRight w:val="0"/>
          <w:marTop w:val="0"/>
          <w:marBottom w:val="0"/>
          <w:divBdr>
            <w:top w:val="none" w:sz="0" w:space="0" w:color="auto"/>
            <w:left w:val="none" w:sz="0" w:space="0" w:color="auto"/>
            <w:bottom w:val="none" w:sz="0" w:space="0" w:color="auto"/>
            <w:right w:val="none" w:sz="0" w:space="0" w:color="auto"/>
          </w:divBdr>
        </w:div>
        <w:div w:id="1655139654">
          <w:marLeft w:val="0"/>
          <w:marRight w:val="0"/>
          <w:marTop w:val="0"/>
          <w:marBottom w:val="0"/>
          <w:divBdr>
            <w:top w:val="none" w:sz="0" w:space="0" w:color="auto"/>
            <w:left w:val="none" w:sz="0" w:space="0" w:color="auto"/>
            <w:bottom w:val="none" w:sz="0" w:space="0" w:color="auto"/>
            <w:right w:val="none" w:sz="0" w:space="0" w:color="auto"/>
          </w:divBdr>
        </w:div>
        <w:div w:id="1674600142">
          <w:marLeft w:val="0"/>
          <w:marRight w:val="0"/>
          <w:marTop w:val="0"/>
          <w:marBottom w:val="0"/>
          <w:divBdr>
            <w:top w:val="none" w:sz="0" w:space="0" w:color="auto"/>
            <w:left w:val="none" w:sz="0" w:space="0" w:color="auto"/>
            <w:bottom w:val="none" w:sz="0" w:space="0" w:color="auto"/>
            <w:right w:val="none" w:sz="0" w:space="0" w:color="auto"/>
          </w:divBdr>
        </w:div>
        <w:div w:id="1718509966">
          <w:marLeft w:val="0"/>
          <w:marRight w:val="0"/>
          <w:marTop w:val="0"/>
          <w:marBottom w:val="0"/>
          <w:divBdr>
            <w:top w:val="none" w:sz="0" w:space="0" w:color="auto"/>
            <w:left w:val="none" w:sz="0" w:space="0" w:color="auto"/>
            <w:bottom w:val="none" w:sz="0" w:space="0" w:color="auto"/>
            <w:right w:val="none" w:sz="0" w:space="0" w:color="auto"/>
          </w:divBdr>
        </w:div>
        <w:div w:id="1730957930">
          <w:marLeft w:val="0"/>
          <w:marRight w:val="0"/>
          <w:marTop w:val="0"/>
          <w:marBottom w:val="0"/>
          <w:divBdr>
            <w:top w:val="none" w:sz="0" w:space="0" w:color="auto"/>
            <w:left w:val="none" w:sz="0" w:space="0" w:color="auto"/>
            <w:bottom w:val="none" w:sz="0" w:space="0" w:color="auto"/>
            <w:right w:val="none" w:sz="0" w:space="0" w:color="auto"/>
          </w:divBdr>
        </w:div>
        <w:div w:id="1747725643">
          <w:marLeft w:val="0"/>
          <w:marRight w:val="0"/>
          <w:marTop w:val="0"/>
          <w:marBottom w:val="0"/>
          <w:divBdr>
            <w:top w:val="none" w:sz="0" w:space="0" w:color="auto"/>
            <w:left w:val="none" w:sz="0" w:space="0" w:color="auto"/>
            <w:bottom w:val="none" w:sz="0" w:space="0" w:color="auto"/>
            <w:right w:val="none" w:sz="0" w:space="0" w:color="auto"/>
          </w:divBdr>
        </w:div>
        <w:div w:id="1781339908">
          <w:marLeft w:val="0"/>
          <w:marRight w:val="0"/>
          <w:marTop w:val="0"/>
          <w:marBottom w:val="0"/>
          <w:divBdr>
            <w:top w:val="none" w:sz="0" w:space="0" w:color="auto"/>
            <w:left w:val="none" w:sz="0" w:space="0" w:color="auto"/>
            <w:bottom w:val="none" w:sz="0" w:space="0" w:color="auto"/>
            <w:right w:val="none" w:sz="0" w:space="0" w:color="auto"/>
          </w:divBdr>
        </w:div>
        <w:div w:id="1913810462">
          <w:marLeft w:val="0"/>
          <w:marRight w:val="0"/>
          <w:marTop w:val="0"/>
          <w:marBottom w:val="0"/>
          <w:divBdr>
            <w:top w:val="none" w:sz="0" w:space="0" w:color="auto"/>
            <w:left w:val="none" w:sz="0" w:space="0" w:color="auto"/>
            <w:bottom w:val="none" w:sz="0" w:space="0" w:color="auto"/>
            <w:right w:val="none" w:sz="0" w:space="0" w:color="auto"/>
          </w:divBdr>
        </w:div>
        <w:div w:id="1957251563">
          <w:marLeft w:val="0"/>
          <w:marRight w:val="0"/>
          <w:marTop w:val="0"/>
          <w:marBottom w:val="0"/>
          <w:divBdr>
            <w:top w:val="none" w:sz="0" w:space="0" w:color="auto"/>
            <w:left w:val="none" w:sz="0" w:space="0" w:color="auto"/>
            <w:bottom w:val="none" w:sz="0" w:space="0" w:color="auto"/>
            <w:right w:val="none" w:sz="0" w:space="0" w:color="auto"/>
          </w:divBdr>
        </w:div>
        <w:div w:id="2108235844">
          <w:marLeft w:val="0"/>
          <w:marRight w:val="0"/>
          <w:marTop w:val="0"/>
          <w:marBottom w:val="0"/>
          <w:divBdr>
            <w:top w:val="none" w:sz="0" w:space="0" w:color="auto"/>
            <w:left w:val="none" w:sz="0" w:space="0" w:color="auto"/>
            <w:bottom w:val="none" w:sz="0" w:space="0" w:color="auto"/>
            <w:right w:val="none" w:sz="0" w:space="0" w:color="auto"/>
          </w:divBdr>
        </w:div>
        <w:div w:id="2135252713">
          <w:marLeft w:val="0"/>
          <w:marRight w:val="0"/>
          <w:marTop w:val="0"/>
          <w:marBottom w:val="0"/>
          <w:divBdr>
            <w:top w:val="none" w:sz="0" w:space="0" w:color="auto"/>
            <w:left w:val="none" w:sz="0" w:space="0" w:color="auto"/>
            <w:bottom w:val="none" w:sz="0" w:space="0" w:color="auto"/>
            <w:right w:val="none" w:sz="0" w:space="0" w:color="auto"/>
          </w:divBdr>
        </w:div>
      </w:divsChild>
    </w:div>
    <w:div w:id="417218843">
      <w:bodyDiv w:val="1"/>
      <w:marLeft w:val="0"/>
      <w:marRight w:val="0"/>
      <w:marTop w:val="0"/>
      <w:marBottom w:val="0"/>
      <w:divBdr>
        <w:top w:val="none" w:sz="0" w:space="0" w:color="auto"/>
        <w:left w:val="none" w:sz="0" w:space="0" w:color="auto"/>
        <w:bottom w:val="none" w:sz="0" w:space="0" w:color="auto"/>
        <w:right w:val="none" w:sz="0" w:space="0" w:color="auto"/>
      </w:divBdr>
      <w:divsChild>
        <w:div w:id="557324715">
          <w:marLeft w:val="0"/>
          <w:marRight w:val="0"/>
          <w:marTop w:val="0"/>
          <w:marBottom w:val="0"/>
          <w:divBdr>
            <w:top w:val="none" w:sz="0" w:space="0" w:color="auto"/>
            <w:left w:val="none" w:sz="0" w:space="0" w:color="auto"/>
            <w:bottom w:val="none" w:sz="0" w:space="0" w:color="auto"/>
            <w:right w:val="none" w:sz="0" w:space="0" w:color="auto"/>
          </w:divBdr>
        </w:div>
        <w:div w:id="599097103">
          <w:marLeft w:val="0"/>
          <w:marRight w:val="0"/>
          <w:marTop w:val="0"/>
          <w:marBottom w:val="0"/>
          <w:divBdr>
            <w:top w:val="none" w:sz="0" w:space="0" w:color="auto"/>
            <w:left w:val="none" w:sz="0" w:space="0" w:color="auto"/>
            <w:bottom w:val="none" w:sz="0" w:space="0" w:color="auto"/>
            <w:right w:val="none" w:sz="0" w:space="0" w:color="auto"/>
          </w:divBdr>
        </w:div>
        <w:div w:id="778990624">
          <w:marLeft w:val="0"/>
          <w:marRight w:val="0"/>
          <w:marTop w:val="0"/>
          <w:marBottom w:val="0"/>
          <w:divBdr>
            <w:top w:val="none" w:sz="0" w:space="0" w:color="auto"/>
            <w:left w:val="none" w:sz="0" w:space="0" w:color="auto"/>
            <w:bottom w:val="none" w:sz="0" w:space="0" w:color="auto"/>
            <w:right w:val="none" w:sz="0" w:space="0" w:color="auto"/>
          </w:divBdr>
        </w:div>
        <w:div w:id="982076667">
          <w:marLeft w:val="0"/>
          <w:marRight w:val="0"/>
          <w:marTop w:val="0"/>
          <w:marBottom w:val="0"/>
          <w:divBdr>
            <w:top w:val="none" w:sz="0" w:space="0" w:color="auto"/>
            <w:left w:val="none" w:sz="0" w:space="0" w:color="auto"/>
            <w:bottom w:val="none" w:sz="0" w:space="0" w:color="auto"/>
            <w:right w:val="none" w:sz="0" w:space="0" w:color="auto"/>
          </w:divBdr>
        </w:div>
        <w:div w:id="1213924764">
          <w:marLeft w:val="0"/>
          <w:marRight w:val="0"/>
          <w:marTop w:val="0"/>
          <w:marBottom w:val="0"/>
          <w:divBdr>
            <w:top w:val="none" w:sz="0" w:space="0" w:color="auto"/>
            <w:left w:val="none" w:sz="0" w:space="0" w:color="auto"/>
            <w:bottom w:val="none" w:sz="0" w:space="0" w:color="auto"/>
            <w:right w:val="none" w:sz="0" w:space="0" w:color="auto"/>
          </w:divBdr>
        </w:div>
        <w:div w:id="1279023248">
          <w:marLeft w:val="0"/>
          <w:marRight w:val="0"/>
          <w:marTop w:val="0"/>
          <w:marBottom w:val="0"/>
          <w:divBdr>
            <w:top w:val="none" w:sz="0" w:space="0" w:color="auto"/>
            <w:left w:val="none" w:sz="0" w:space="0" w:color="auto"/>
            <w:bottom w:val="none" w:sz="0" w:space="0" w:color="auto"/>
            <w:right w:val="none" w:sz="0" w:space="0" w:color="auto"/>
          </w:divBdr>
        </w:div>
        <w:div w:id="1655990183">
          <w:marLeft w:val="0"/>
          <w:marRight w:val="0"/>
          <w:marTop w:val="0"/>
          <w:marBottom w:val="0"/>
          <w:divBdr>
            <w:top w:val="none" w:sz="0" w:space="0" w:color="auto"/>
            <w:left w:val="none" w:sz="0" w:space="0" w:color="auto"/>
            <w:bottom w:val="none" w:sz="0" w:space="0" w:color="auto"/>
            <w:right w:val="none" w:sz="0" w:space="0" w:color="auto"/>
          </w:divBdr>
        </w:div>
        <w:div w:id="1741436895">
          <w:marLeft w:val="0"/>
          <w:marRight w:val="0"/>
          <w:marTop w:val="0"/>
          <w:marBottom w:val="0"/>
          <w:divBdr>
            <w:top w:val="none" w:sz="0" w:space="0" w:color="auto"/>
            <w:left w:val="none" w:sz="0" w:space="0" w:color="auto"/>
            <w:bottom w:val="none" w:sz="0" w:space="0" w:color="auto"/>
            <w:right w:val="none" w:sz="0" w:space="0" w:color="auto"/>
          </w:divBdr>
        </w:div>
        <w:div w:id="2035689476">
          <w:marLeft w:val="0"/>
          <w:marRight w:val="0"/>
          <w:marTop w:val="0"/>
          <w:marBottom w:val="0"/>
          <w:divBdr>
            <w:top w:val="none" w:sz="0" w:space="0" w:color="auto"/>
            <w:left w:val="none" w:sz="0" w:space="0" w:color="auto"/>
            <w:bottom w:val="none" w:sz="0" w:space="0" w:color="auto"/>
            <w:right w:val="none" w:sz="0" w:space="0" w:color="auto"/>
          </w:divBdr>
        </w:div>
        <w:div w:id="2061007489">
          <w:marLeft w:val="0"/>
          <w:marRight w:val="0"/>
          <w:marTop w:val="0"/>
          <w:marBottom w:val="0"/>
          <w:divBdr>
            <w:top w:val="none" w:sz="0" w:space="0" w:color="auto"/>
            <w:left w:val="none" w:sz="0" w:space="0" w:color="auto"/>
            <w:bottom w:val="none" w:sz="0" w:space="0" w:color="auto"/>
            <w:right w:val="none" w:sz="0" w:space="0" w:color="auto"/>
          </w:divBdr>
        </w:div>
        <w:div w:id="2101945750">
          <w:marLeft w:val="0"/>
          <w:marRight w:val="0"/>
          <w:marTop w:val="0"/>
          <w:marBottom w:val="0"/>
          <w:divBdr>
            <w:top w:val="none" w:sz="0" w:space="0" w:color="auto"/>
            <w:left w:val="none" w:sz="0" w:space="0" w:color="auto"/>
            <w:bottom w:val="none" w:sz="0" w:space="0" w:color="auto"/>
            <w:right w:val="none" w:sz="0" w:space="0" w:color="auto"/>
          </w:divBdr>
        </w:div>
      </w:divsChild>
    </w:div>
    <w:div w:id="508830435">
      <w:bodyDiv w:val="1"/>
      <w:marLeft w:val="0"/>
      <w:marRight w:val="0"/>
      <w:marTop w:val="0"/>
      <w:marBottom w:val="0"/>
      <w:divBdr>
        <w:top w:val="none" w:sz="0" w:space="0" w:color="auto"/>
        <w:left w:val="none" w:sz="0" w:space="0" w:color="auto"/>
        <w:bottom w:val="none" w:sz="0" w:space="0" w:color="auto"/>
        <w:right w:val="none" w:sz="0" w:space="0" w:color="auto"/>
      </w:divBdr>
      <w:divsChild>
        <w:div w:id="132992110">
          <w:marLeft w:val="0"/>
          <w:marRight w:val="0"/>
          <w:marTop w:val="0"/>
          <w:marBottom w:val="0"/>
          <w:divBdr>
            <w:top w:val="none" w:sz="0" w:space="0" w:color="auto"/>
            <w:left w:val="none" w:sz="0" w:space="0" w:color="auto"/>
            <w:bottom w:val="none" w:sz="0" w:space="0" w:color="auto"/>
            <w:right w:val="none" w:sz="0" w:space="0" w:color="auto"/>
          </w:divBdr>
        </w:div>
        <w:div w:id="593782930">
          <w:marLeft w:val="0"/>
          <w:marRight w:val="0"/>
          <w:marTop w:val="0"/>
          <w:marBottom w:val="0"/>
          <w:divBdr>
            <w:top w:val="none" w:sz="0" w:space="0" w:color="auto"/>
            <w:left w:val="none" w:sz="0" w:space="0" w:color="auto"/>
            <w:bottom w:val="none" w:sz="0" w:space="0" w:color="auto"/>
            <w:right w:val="none" w:sz="0" w:space="0" w:color="auto"/>
          </w:divBdr>
        </w:div>
        <w:div w:id="717433530">
          <w:marLeft w:val="0"/>
          <w:marRight w:val="0"/>
          <w:marTop w:val="0"/>
          <w:marBottom w:val="0"/>
          <w:divBdr>
            <w:top w:val="none" w:sz="0" w:space="0" w:color="auto"/>
            <w:left w:val="none" w:sz="0" w:space="0" w:color="auto"/>
            <w:bottom w:val="none" w:sz="0" w:space="0" w:color="auto"/>
            <w:right w:val="none" w:sz="0" w:space="0" w:color="auto"/>
          </w:divBdr>
        </w:div>
        <w:div w:id="751854540">
          <w:marLeft w:val="0"/>
          <w:marRight w:val="0"/>
          <w:marTop w:val="0"/>
          <w:marBottom w:val="0"/>
          <w:divBdr>
            <w:top w:val="none" w:sz="0" w:space="0" w:color="auto"/>
            <w:left w:val="none" w:sz="0" w:space="0" w:color="auto"/>
            <w:bottom w:val="none" w:sz="0" w:space="0" w:color="auto"/>
            <w:right w:val="none" w:sz="0" w:space="0" w:color="auto"/>
          </w:divBdr>
        </w:div>
        <w:div w:id="1074157312">
          <w:marLeft w:val="0"/>
          <w:marRight w:val="0"/>
          <w:marTop w:val="0"/>
          <w:marBottom w:val="0"/>
          <w:divBdr>
            <w:top w:val="none" w:sz="0" w:space="0" w:color="auto"/>
            <w:left w:val="none" w:sz="0" w:space="0" w:color="auto"/>
            <w:bottom w:val="none" w:sz="0" w:space="0" w:color="auto"/>
            <w:right w:val="none" w:sz="0" w:space="0" w:color="auto"/>
          </w:divBdr>
        </w:div>
        <w:div w:id="1127578921">
          <w:marLeft w:val="0"/>
          <w:marRight w:val="0"/>
          <w:marTop w:val="0"/>
          <w:marBottom w:val="0"/>
          <w:divBdr>
            <w:top w:val="none" w:sz="0" w:space="0" w:color="auto"/>
            <w:left w:val="none" w:sz="0" w:space="0" w:color="auto"/>
            <w:bottom w:val="none" w:sz="0" w:space="0" w:color="auto"/>
            <w:right w:val="none" w:sz="0" w:space="0" w:color="auto"/>
          </w:divBdr>
        </w:div>
        <w:div w:id="1333407831">
          <w:marLeft w:val="0"/>
          <w:marRight w:val="0"/>
          <w:marTop w:val="0"/>
          <w:marBottom w:val="0"/>
          <w:divBdr>
            <w:top w:val="none" w:sz="0" w:space="0" w:color="auto"/>
            <w:left w:val="none" w:sz="0" w:space="0" w:color="auto"/>
            <w:bottom w:val="none" w:sz="0" w:space="0" w:color="auto"/>
            <w:right w:val="none" w:sz="0" w:space="0" w:color="auto"/>
          </w:divBdr>
        </w:div>
      </w:divsChild>
    </w:div>
    <w:div w:id="623779535">
      <w:bodyDiv w:val="1"/>
      <w:marLeft w:val="0"/>
      <w:marRight w:val="0"/>
      <w:marTop w:val="0"/>
      <w:marBottom w:val="0"/>
      <w:divBdr>
        <w:top w:val="none" w:sz="0" w:space="0" w:color="auto"/>
        <w:left w:val="none" w:sz="0" w:space="0" w:color="auto"/>
        <w:bottom w:val="none" w:sz="0" w:space="0" w:color="auto"/>
        <w:right w:val="none" w:sz="0" w:space="0" w:color="auto"/>
      </w:divBdr>
      <w:divsChild>
        <w:div w:id="235480267">
          <w:marLeft w:val="0"/>
          <w:marRight w:val="0"/>
          <w:marTop w:val="0"/>
          <w:marBottom w:val="0"/>
          <w:divBdr>
            <w:top w:val="none" w:sz="0" w:space="0" w:color="auto"/>
            <w:left w:val="none" w:sz="0" w:space="0" w:color="auto"/>
            <w:bottom w:val="none" w:sz="0" w:space="0" w:color="auto"/>
            <w:right w:val="none" w:sz="0" w:space="0" w:color="auto"/>
          </w:divBdr>
        </w:div>
        <w:div w:id="688146815">
          <w:marLeft w:val="0"/>
          <w:marRight w:val="0"/>
          <w:marTop w:val="0"/>
          <w:marBottom w:val="0"/>
          <w:divBdr>
            <w:top w:val="none" w:sz="0" w:space="0" w:color="auto"/>
            <w:left w:val="none" w:sz="0" w:space="0" w:color="auto"/>
            <w:bottom w:val="none" w:sz="0" w:space="0" w:color="auto"/>
            <w:right w:val="none" w:sz="0" w:space="0" w:color="auto"/>
          </w:divBdr>
        </w:div>
        <w:div w:id="735587201">
          <w:marLeft w:val="0"/>
          <w:marRight w:val="0"/>
          <w:marTop w:val="0"/>
          <w:marBottom w:val="0"/>
          <w:divBdr>
            <w:top w:val="none" w:sz="0" w:space="0" w:color="auto"/>
            <w:left w:val="none" w:sz="0" w:space="0" w:color="auto"/>
            <w:bottom w:val="none" w:sz="0" w:space="0" w:color="auto"/>
            <w:right w:val="none" w:sz="0" w:space="0" w:color="auto"/>
          </w:divBdr>
        </w:div>
        <w:div w:id="866795572">
          <w:marLeft w:val="0"/>
          <w:marRight w:val="0"/>
          <w:marTop w:val="0"/>
          <w:marBottom w:val="0"/>
          <w:divBdr>
            <w:top w:val="none" w:sz="0" w:space="0" w:color="auto"/>
            <w:left w:val="none" w:sz="0" w:space="0" w:color="auto"/>
            <w:bottom w:val="none" w:sz="0" w:space="0" w:color="auto"/>
            <w:right w:val="none" w:sz="0" w:space="0" w:color="auto"/>
          </w:divBdr>
        </w:div>
        <w:div w:id="1521894371">
          <w:marLeft w:val="0"/>
          <w:marRight w:val="0"/>
          <w:marTop w:val="0"/>
          <w:marBottom w:val="0"/>
          <w:divBdr>
            <w:top w:val="none" w:sz="0" w:space="0" w:color="auto"/>
            <w:left w:val="none" w:sz="0" w:space="0" w:color="auto"/>
            <w:bottom w:val="none" w:sz="0" w:space="0" w:color="auto"/>
            <w:right w:val="none" w:sz="0" w:space="0" w:color="auto"/>
          </w:divBdr>
        </w:div>
        <w:div w:id="1762288972">
          <w:marLeft w:val="0"/>
          <w:marRight w:val="0"/>
          <w:marTop w:val="0"/>
          <w:marBottom w:val="0"/>
          <w:divBdr>
            <w:top w:val="none" w:sz="0" w:space="0" w:color="auto"/>
            <w:left w:val="none" w:sz="0" w:space="0" w:color="auto"/>
            <w:bottom w:val="none" w:sz="0" w:space="0" w:color="auto"/>
            <w:right w:val="none" w:sz="0" w:space="0" w:color="auto"/>
          </w:divBdr>
        </w:div>
      </w:divsChild>
    </w:div>
    <w:div w:id="659624264">
      <w:bodyDiv w:val="1"/>
      <w:marLeft w:val="0"/>
      <w:marRight w:val="0"/>
      <w:marTop w:val="0"/>
      <w:marBottom w:val="0"/>
      <w:divBdr>
        <w:top w:val="none" w:sz="0" w:space="0" w:color="auto"/>
        <w:left w:val="none" w:sz="0" w:space="0" w:color="auto"/>
        <w:bottom w:val="none" w:sz="0" w:space="0" w:color="auto"/>
        <w:right w:val="none" w:sz="0" w:space="0" w:color="auto"/>
      </w:divBdr>
      <w:divsChild>
        <w:div w:id="282927245">
          <w:marLeft w:val="0"/>
          <w:marRight w:val="0"/>
          <w:marTop w:val="0"/>
          <w:marBottom w:val="0"/>
          <w:divBdr>
            <w:top w:val="none" w:sz="0" w:space="0" w:color="auto"/>
            <w:left w:val="none" w:sz="0" w:space="0" w:color="auto"/>
            <w:bottom w:val="none" w:sz="0" w:space="0" w:color="auto"/>
            <w:right w:val="none" w:sz="0" w:space="0" w:color="auto"/>
          </w:divBdr>
        </w:div>
        <w:div w:id="642462758">
          <w:marLeft w:val="0"/>
          <w:marRight w:val="0"/>
          <w:marTop w:val="0"/>
          <w:marBottom w:val="0"/>
          <w:divBdr>
            <w:top w:val="none" w:sz="0" w:space="0" w:color="auto"/>
            <w:left w:val="none" w:sz="0" w:space="0" w:color="auto"/>
            <w:bottom w:val="none" w:sz="0" w:space="0" w:color="auto"/>
            <w:right w:val="none" w:sz="0" w:space="0" w:color="auto"/>
          </w:divBdr>
        </w:div>
        <w:div w:id="827941786">
          <w:marLeft w:val="0"/>
          <w:marRight w:val="0"/>
          <w:marTop w:val="0"/>
          <w:marBottom w:val="0"/>
          <w:divBdr>
            <w:top w:val="none" w:sz="0" w:space="0" w:color="auto"/>
            <w:left w:val="none" w:sz="0" w:space="0" w:color="auto"/>
            <w:bottom w:val="none" w:sz="0" w:space="0" w:color="auto"/>
            <w:right w:val="none" w:sz="0" w:space="0" w:color="auto"/>
          </w:divBdr>
        </w:div>
        <w:div w:id="897204627">
          <w:marLeft w:val="0"/>
          <w:marRight w:val="0"/>
          <w:marTop w:val="0"/>
          <w:marBottom w:val="0"/>
          <w:divBdr>
            <w:top w:val="none" w:sz="0" w:space="0" w:color="auto"/>
            <w:left w:val="none" w:sz="0" w:space="0" w:color="auto"/>
            <w:bottom w:val="none" w:sz="0" w:space="0" w:color="auto"/>
            <w:right w:val="none" w:sz="0" w:space="0" w:color="auto"/>
          </w:divBdr>
        </w:div>
        <w:div w:id="1125974161">
          <w:marLeft w:val="0"/>
          <w:marRight w:val="0"/>
          <w:marTop w:val="0"/>
          <w:marBottom w:val="0"/>
          <w:divBdr>
            <w:top w:val="none" w:sz="0" w:space="0" w:color="auto"/>
            <w:left w:val="none" w:sz="0" w:space="0" w:color="auto"/>
            <w:bottom w:val="none" w:sz="0" w:space="0" w:color="auto"/>
            <w:right w:val="none" w:sz="0" w:space="0" w:color="auto"/>
          </w:divBdr>
        </w:div>
        <w:div w:id="1503352369">
          <w:marLeft w:val="0"/>
          <w:marRight w:val="0"/>
          <w:marTop w:val="0"/>
          <w:marBottom w:val="0"/>
          <w:divBdr>
            <w:top w:val="none" w:sz="0" w:space="0" w:color="auto"/>
            <w:left w:val="none" w:sz="0" w:space="0" w:color="auto"/>
            <w:bottom w:val="none" w:sz="0" w:space="0" w:color="auto"/>
            <w:right w:val="none" w:sz="0" w:space="0" w:color="auto"/>
          </w:divBdr>
        </w:div>
      </w:divsChild>
    </w:div>
    <w:div w:id="1105034023">
      <w:bodyDiv w:val="1"/>
      <w:marLeft w:val="0"/>
      <w:marRight w:val="0"/>
      <w:marTop w:val="0"/>
      <w:marBottom w:val="0"/>
      <w:divBdr>
        <w:top w:val="none" w:sz="0" w:space="0" w:color="auto"/>
        <w:left w:val="none" w:sz="0" w:space="0" w:color="auto"/>
        <w:bottom w:val="none" w:sz="0" w:space="0" w:color="auto"/>
        <w:right w:val="none" w:sz="0" w:space="0" w:color="auto"/>
      </w:divBdr>
      <w:divsChild>
        <w:div w:id="30813795">
          <w:marLeft w:val="0"/>
          <w:marRight w:val="0"/>
          <w:marTop w:val="0"/>
          <w:marBottom w:val="0"/>
          <w:divBdr>
            <w:top w:val="none" w:sz="0" w:space="0" w:color="auto"/>
            <w:left w:val="none" w:sz="0" w:space="0" w:color="auto"/>
            <w:bottom w:val="none" w:sz="0" w:space="0" w:color="auto"/>
            <w:right w:val="none" w:sz="0" w:space="0" w:color="auto"/>
          </w:divBdr>
        </w:div>
        <w:div w:id="53891636">
          <w:marLeft w:val="0"/>
          <w:marRight w:val="0"/>
          <w:marTop w:val="0"/>
          <w:marBottom w:val="0"/>
          <w:divBdr>
            <w:top w:val="none" w:sz="0" w:space="0" w:color="auto"/>
            <w:left w:val="none" w:sz="0" w:space="0" w:color="auto"/>
            <w:bottom w:val="none" w:sz="0" w:space="0" w:color="auto"/>
            <w:right w:val="none" w:sz="0" w:space="0" w:color="auto"/>
          </w:divBdr>
        </w:div>
        <w:div w:id="142814062">
          <w:marLeft w:val="0"/>
          <w:marRight w:val="0"/>
          <w:marTop w:val="0"/>
          <w:marBottom w:val="0"/>
          <w:divBdr>
            <w:top w:val="none" w:sz="0" w:space="0" w:color="auto"/>
            <w:left w:val="none" w:sz="0" w:space="0" w:color="auto"/>
            <w:bottom w:val="none" w:sz="0" w:space="0" w:color="auto"/>
            <w:right w:val="none" w:sz="0" w:space="0" w:color="auto"/>
          </w:divBdr>
        </w:div>
        <w:div w:id="252589392">
          <w:marLeft w:val="0"/>
          <w:marRight w:val="0"/>
          <w:marTop w:val="0"/>
          <w:marBottom w:val="0"/>
          <w:divBdr>
            <w:top w:val="none" w:sz="0" w:space="0" w:color="auto"/>
            <w:left w:val="none" w:sz="0" w:space="0" w:color="auto"/>
            <w:bottom w:val="none" w:sz="0" w:space="0" w:color="auto"/>
            <w:right w:val="none" w:sz="0" w:space="0" w:color="auto"/>
          </w:divBdr>
        </w:div>
        <w:div w:id="537089680">
          <w:marLeft w:val="0"/>
          <w:marRight w:val="0"/>
          <w:marTop w:val="0"/>
          <w:marBottom w:val="0"/>
          <w:divBdr>
            <w:top w:val="none" w:sz="0" w:space="0" w:color="auto"/>
            <w:left w:val="none" w:sz="0" w:space="0" w:color="auto"/>
            <w:bottom w:val="none" w:sz="0" w:space="0" w:color="auto"/>
            <w:right w:val="none" w:sz="0" w:space="0" w:color="auto"/>
          </w:divBdr>
        </w:div>
        <w:div w:id="668598747">
          <w:marLeft w:val="0"/>
          <w:marRight w:val="0"/>
          <w:marTop w:val="0"/>
          <w:marBottom w:val="0"/>
          <w:divBdr>
            <w:top w:val="none" w:sz="0" w:space="0" w:color="auto"/>
            <w:left w:val="none" w:sz="0" w:space="0" w:color="auto"/>
            <w:bottom w:val="none" w:sz="0" w:space="0" w:color="auto"/>
            <w:right w:val="none" w:sz="0" w:space="0" w:color="auto"/>
          </w:divBdr>
        </w:div>
        <w:div w:id="728310694">
          <w:marLeft w:val="0"/>
          <w:marRight w:val="0"/>
          <w:marTop w:val="0"/>
          <w:marBottom w:val="0"/>
          <w:divBdr>
            <w:top w:val="none" w:sz="0" w:space="0" w:color="auto"/>
            <w:left w:val="none" w:sz="0" w:space="0" w:color="auto"/>
            <w:bottom w:val="none" w:sz="0" w:space="0" w:color="auto"/>
            <w:right w:val="none" w:sz="0" w:space="0" w:color="auto"/>
          </w:divBdr>
        </w:div>
        <w:div w:id="792790620">
          <w:marLeft w:val="0"/>
          <w:marRight w:val="0"/>
          <w:marTop w:val="0"/>
          <w:marBottom w:val="0"/>
          <w:divBdr>
            <w:top w:val="none" w:sz="0" w:space="0" w:color="auto"/>
            <w:left w:val="none" w:sz="0" w:space="0" w:color="auto"/>
            <w:bottom w:val="none" w:sz="0" w:space="0" w:color="auto"/>
            <w:right w:val="none" w:sz="0" w:space="0" w:color="auto"/>
          </w:divBdr>
        </w:div>
        <w:div w:id="909002189">
          <w:marLeft w:val="0"/>
          <w:marRight w:val="0"/>
          <w:marTop w:val="0"/>
          <w:marBottom w:val="0"/>
          <w:divBdr>
            <w:top w:val="none" w:sz="0" w:space="0" w:color="auto"/>
            <w:left w:val="none" w:sz="0" w:space="0" w:color="auto"/>
            <w:bottom w:val="none" w:sz="0" w:space="0" w:color="auto"/>
            <w:right w:val="none" w:sz="0" w:space="0" w:color="auto"/>
          </w:divBdr>
        </w:div>
        <w:div w:id="917444002">
          <w:marLeft w:val="0"/>
          <w:marRight w:val="0"/>
          <w:marTop w:val="0"/>
          <w:marBottom w:val="0"/>
          <w:divBdr>
            <w:top w:val="none" w:sz="0" w:space="0" w:color="auto"/>
            <w:left w:val="none" w:sz="0" w:space="0" w:color="auto"/>
            <w:bottom w:val="none" w:sz="0" w:space="0" w:color="auto"/>
            <w:right w:val="none" w:sz="0" w:space="0" w:color="auto"/>
          </w:divBdr>
        </w:div>
        <w:div w:id="928198816">
          <w:marLeft w:val="0"/>
          <w:marRight w:val="0"/>
          <w:marTop w:val="0"/>
          <w:marBottom w:val="0"/>
          <w:divBdr>
            <w:top w:val="none" w:sz="0" w:space="0" w:color="auto"/>
            <w:left w:val="none" w:sz="0" w:space="0" w:color="auto"/>
            <w:bottom w:val="none" w:sz="0" w:space="0" w:color="auto"/>
            <w:right w:val="none" w:sz="0" w:space="0" w:color="auto"/>
          </w:divBdr>
        </w:div>
        <w:div w:id="953286878">
          <w:marLeft w:val="0"/>
          <w:marRight w:val="0"/>
          <w:marTop w:val="0"/>
          <w:marBottom w:val="0"/>
          <w:divBdr>
            <w:top w:val="none" w:sz="0" w:space="0" w:color="auto"/>
            <w:left w:val="none" w:sz="0" w:space="0" w:color="auto"/>
            <w:bottom w:val="none" w:sz="0" w:space="0" w:color="auto"/>
            <w:right w:val="none" w:sz="0" w:space="0" w:color="auto"/>
          </w:divBdr>
        </w:div>
        <w:div w:id="1032657356">
          <w:marLeft w:val="0"/>
          <w:marRight w:val="0"/>
          <w:marTop w:val="0"/>
          <w:marBottom w:val="0"/>
          <w:divBdr>
            <w:top w:val="none" w:sz="0" w:space="0" w:color="auto"/>
            <w:left w:val="none" w:sz="0" w:space="0" w:color="auto"/>
            <w:bottom w:val="none" w:sz="0" w:space="0" w:color="auto"/>
            <w:right w:val="none" w:sz="0" w:space="0" w:color="auto"/>
          </w:divBdr>
        </w:div>
        <w:div w:id="1047879182">
          <w:marLeft w:val="0"/>
          <w:marRight w:val="0"/>
          <w:marTop w:val="0"/>
          <w:marBottom w:val="0"/>
          <w:divBdr>
            <w:top w:val="none" w:sz="0" w:space="0" w:color="auto"/>
            <w:left w:val="none" w:sz="0" w:space="0" w:color="auto"/>
            <w:bottom w:val="none" w:sz="0" w:space="0" w:color="auto"/>
            <w:right w:val="none" w:sz="0" w:space="0" w:color="auto"/>
          </w:divBdr>
        </w:div>
        <w:div w:id="1082067242">
          <w:marLeft w:val="0"/>
          <w:marRight w:val="0"/>
          <w:marTop w:val="0"/>
          <w:marBottom w:val="0"/>
          <w:divBdr>
            <w:top w:val="none" w:sz="0" w:space="0" w:color="auto"/>
            <w:left w:val="none" w:sz="0" w:space="0" w:color="auto"/>
            <w:bottom w:val="none" w:sz="0" w:space="0" w:color="auto"/>
            <w:right w:val="none" w:sz="0" w:space="0" w:color="auto"/>
          </w:divBdr>
        </w:div>
        <w:div w:id="1250967410">
          <w:marLeft w:val="0"/>
          <w:marRight w:val="0"/>
          <w:marTop w:val="0"/>
          <w:marBottom w:val="0"/>
          <w:divBdr>
            <w:top w:val="none" w:sz="0" w:space="0" w:color="auto"/>
            <w:left w:val="none" w:sz="0" w:space="0" w:color="auto"/>
            <w:bottom w:val="none" w:sz="0" w:space="0" w:color="auto"/>
            <w:right w:val="none" w:sz="0" w:space="0" w:color="auto"/>
          </w:divBdr>
        </w:div>
        <w:div w:id="1413816093">
          <w:marLeft w:val="0"/>
          <w:marRight w:val="0"/>
          <w:marTop w:val="0"/>
          <w:marBottom w:val="0"/>
          <w:divBdr>
            <w:top w:val="none" w:sz="0" w:space="0" w:color="auto"/>
            <w:left w:val="none" w:sz="0" w:space="0" w:color="auto"/>
            <w:bottom w:val="none" w:sz="0" w:space="0" w:color="auto"/>
            <w:right w:val="none" w:sz="0" w:space="0" w:color="auto"/>
          </w:divBdr>
        </w:div>
        <w:div w:id="1658535664">
          <w:marLeft w:val="0"/>
          <w:marRight w:val="0"/>
          <w:marTop w:val="0"/>
          <w:marBottom w:val="0"/>
          <w:divBdr>
            <w:top w:val="none" w:sz="0" w:space="0" w:color="auto"/>
            <w:left w:val="none" w:sz="0" w:space="0" w:color="auto"/>
            <w:bottom w:val="none" w:sz="0" w:space="0" w:color="auto"/>
            <w:right w:val="none" w:sz="0" w:space="0" w:color="auto"/>
          </w:divBdr>
        </w:div>
        <w:div w:id="1808159841">
          <w:marLeft w:val="0"/>
          <w:marRight w:val="0"/>
          <w:marTop w:val="0"/>
          <w:marBottom w:val="0"/>
          <w:divBdr>
            <w:top w:val="none" w:sz="0" w:space="0" w:color="auto"/>
            <w:left w:val="none" w:sz="0" w:space="0" w:color="auto"/>
            <w:bottom w:val="none" w:sz="0" w:space="0" w:color="auto"/>
            <w:right w:val="none" w:sz="0" w:space="0" w:color="auto"/>
          </w:divBdr>
        </w:div>
        <w:div w:id="1963146960">
          <w:marLeft w:val="0"/>
          <w:marRight w:val="0"/>
          <w:marTop w:val="0"/>
          <w:marBottom w:val="0"/>
          <w:divBdr>
            <w:top w:val="none" w:sz="0" w:space="0" w:color="auto"/>
            <w:left w:val="none" w:sz="0" w:space="0" w:color="auto"/>
            <w:bottom w:val="none" w:sz="0" w:space="0" w:color="auto"/>
            <w:right w:val="none" w:sz="0" w:space="0" w:color="auto"/>
          </w:divBdr>
        </w:div>
        <w:div w:id="2021272187">
          <w:marLeft w:val="0"/>
          <w:marRight w:val="0"/>
          <w:marTop w:val="0"/>
          <w:marBottom w:val="0"/>
          <w:divBdr>
            <w:top w:val="none" w:sz="0" w:space="0" w:color="auto"/>
            <w:left w:val="none" w:sz="0" w:space="0" w:color="auto"/>
            <w:bottom w:val="none" w:sz="0" w:space="0" w:color="auto"/>
            <w:right w:val="none" w:sz="0" w:space="0" w:color="auto"/>
          </w:divBdr>
        </w:div>
        <w:div w:id="2136369018">
          <w:marLeft w:val="0"/>
          <w:marRight w:val="0"/>
          <w:marTop w:val="0"/>
          <w:marBottom w:val="0"/>
          <w:divBdr>
            <w:top w:val="none" w:sz="0" w:space="0" w:color="auto"/>
            <w:left w:val="none" w:sz="0" w:space="0" w:color="auto"/>
            <w:bottom w:val="none" w:sz="0" w:space="0" w:color="auto"/>
            <w:right w:val="none" w:sz="0" w:space="0" w:color="auto"/>
          </w:divBdr>
        </w:div>
      </w:divsChild>
    </w:div>
    <w:div w:id="1172839398">
      <w:bodyDiv w:val="1"/>
      <w:marLeft w:val="0"/>
      <w:marRight w:val="0"/>
      <w:marTop w:val="0"/>
      <w:marBottom w:val="0"/>
      <w:divBdr>
        <w:top w:val="none" w:sz="0" w:space="0" w:color="auto"/>
        <w:left w:val="none" w:sz="0" w:space="0" w:color="auto"/>
        <w:bottom w:val="none" w:sz="0" w:space="0" w:color="auto"/>
        <w:right w:val="none" w:sz="0" w:space="0" w:color="auto"/>
      </w:divBdr>
      <w:divsChild>
        <w:div w:id="545920840">
          <w:marLeft w:val="0"/>
          <w:marRight w:val="0"/>
          <w:marTop w:val="0"/>
          <w:marBottom w:val="0"/>
          <w:divBdr>
            <w:top w:val="none" w:sz="0" w:space="0" w:color="auto"/>
            <w:left w:val="none" w:sz="0" w:space="0" w:color="auto"/>
            <w:bottom w:val="none" w:sz="0" w:space="0" w:color="auto"/>
            <w:right w:val="none" w:sz="0" w:space="0" w:color="auto"/>
          </w:divBdr>
        </w:div>
        <w:div w:id="858738900">
          <w:marLeft w:val="0"/>
          <w:marRight w:val="0"/>
          <w:marTop w:val="0"/>
          <w:marBottom w:val="0"/>
          <w:divBdr>
            <w:top w:val="none" w:sz="0" w:space="0" w:color="auto"/>
            <w:left w:val="none" w:sz="0" w:space="0" w:color="auto"/>
            <w:bottom w:val="none" w:sz="0" w:space="0" w:color="auto"/>
            <w:right w:val="none" w:sz="0" w:space="0" w:color="auto"/>
          </w:divBdr>
        </w:div>
        <w:div w:id="957180944">
          <w:marLeft w:val="0"/>
          <w:marRight w:val="0"/>
          <w:marTop w:val="0"/>
          <w:marBottom w:val="0"/>
          <w:divBdr>
            <w:top w:val="none" w:sz="0" w:space="0" w:color="auto"/>
            <w:left w:val="none" w:sz="0" w:space="0" w:color="auto"/>
            <w:bottom w:val="none" w:sz="0" w:space="0" w:color="auto"/>
            <w:right w:val="none" w:sz="0" w:space="0" w:color="auto"/>
          </w:divBdr>
        </w:div>
        <w:div w:id="1552687177">
          <w:marLeft w:val="0"/>
          <w:marRight w:val="0"/>
          <w:marTop w:val="0"/>
          <w:marBottom w:val="0"/>
          <w:divBdr>
            <w:top w:val="none" w:sz="0" w:space="0" w:color="auto"/>
            <w:left w:val="none" w:sz="0" w:space="0" w:color="auto"/>
            <w:bottom w:val="none" w:sz="0" w:space="0" w:color="auto"/>
            <w:right w:val="none" w:sz="0" w:space="0" w:color="auto"/>
          </w:divBdr>
        </w:div>
        <w:div w:id="1665624392">
          <w:marLeft w:val="0"/>
          <w:marRight w:val="0"/>
          <w:marTop w:val="0"/>
          <w:marBottom w:val="0"/>
          <w:divBdr>
            <w:top w:val="none" w:sz="0" w:space="0" w:color="auto"/>
            <w:left w:val="none" w:sz="0" w:space="0" w:color="auto"/>
            <w:bottom w:val="none" w:sz="0" w:space="0" w:color="auto"/>
            <w:right w:val="none" w:sz="0" w:space="0" w:color="auto"/>
          </w:divBdr>
        </w:div>
      </w:divsChild>
    </w:div>
    <w:div w:id="1174955777">
      <w:bodyDiv w:val="1"/>
      <w:marLeft w:val="0"/>
      <w:marRight w:val="0"/>
      <w:marTop w:val="0"/>
      <w:marBottom w:val="0"/>
      <w:divBdr>
        <w:top w:val="none" w:sz="0" w:space="0" w:color="auto"/>
        <w:left w:val="none" w:sz="0" w:space="0" w:color="auto"/>
        <w:bottom w:val="none" w:sz="0" w:space="0" w:color="auto"/>
        <w:right w:val="none" w:sz="0" w:space="0" w:color="auto"/>
      </w:divBdr>
      <w:divsChild>
        <w:div w:id="747730548">
          <w:marLeft w:val="0"/>
          <w:marRight w:val="0"/>
          <w:marTop w:val="0"/>
          <w:marBottom w:val="0"/>
          <w:divBdr>
            <w:top w:val="none" w:sz="0" w:space="0" w:color="auto"/>
            <w:left w:val="none" w:sz="0" w:space="0" w:color="auto"/>
            <w:bottom w:val="none" w:sz="0" w:space="0" w:color="auto"/>
            <w:right w:val="none" w:sz="0" w:space="0" w:color="auto"/>
          </w:divBdr>
        </w:div>
        <w:div w:id="1235042391">
          <w:marLeft w:val="0"/>
          <w:marRight w:val="0"/>
          <w:marTop w:val="0"/>
          <w:marBottom w:val="0"/>
          <w:divBdr>
            <w:top w:val="none" w:sz="0" w:space="0" w:color="auto"/>
            <w:left w:val="none" w:sz="0" w:space="0" w:color="auto"/>
            <w:bottom w:val="none" w:sz="0" w:space="0" w:color="auto"/>
            <w:right w:val="none" w:sz="0" w:space="0" w:color="auto"/>
          </w:divBdr>
        </w:div>
        <w:div w:id="1505391395">
          <w:marLeft w:val="0"/>
          <w:marRight w:val="0"/>
          <w:marTop w:val="0"/>
          <w:marBottom w:val="0"/>
          <w:divBdr>
            <w:top w:val="none" w:sz="0" w:space="0" w:color="auto"/>
            <w:left w:val="none" w:sz="0" w:space="0" w:color="auto"/>
            <w:bottom w:val="none" w:sz="0" w:space="0" w:color="auto"/>
            <w:right w:val="none" w:sz="0" w:space="0" w:color="auto"/>
          </w:divBdr>
        </w:div>
        <w:div w:id="1779174733">
          <w:marLeft w:val="0"/>
          <w:marRight w:val="0"/>
          <w:marTop w:val="0"/>
          <w:marBottom w:val="0"/>
          <w:divBdr>
            <w:top w:val="none" w:sz="0" w:space="0" w:color="auto"/>
            <w:left w:val="none" w:sz="0" w:space="0" w:color="auto"/>
            <w:bottom w:val="none" w:sz="0" w:space="0" w:color="auto"/>
            <w:right w:val="none" w:sz="0" w:space="0" w:color="auto"/>
          </w:divBdr>
        </w:div>
        <w:div w:id="1838108960">
          <w:marLeft w:val="0"/>
          <w:marRight w:val="0"/>
          <w:marTop w:val="0"/>
          <w:marBottom w:val="0"/>
          <w:divBdr>
            <w:top w:val="none" w:sz="0" w:space="0" w:color="auto"/>
            <w:left w:val="none" w:sz="0" w:space="0" w:color="auto"/>
            <w:bottom w:val="none" w:sz="0" w:space="0" w:color="auto"/>
            <w:right w:val="none" w:sz="0" w:space="0" w:color="auto"/>
          </w:divBdr>
        </w:div>
      </w:divsChild>
    </w:div>
    <w:div w:id="1177575336">
      <w:bodyDiv w:val="1"/>
      <w:marLeft w:val="0"/>
      <w:marRight w:val="0"/>
      <w:marTop w:val="0"/>
      <w:marBottom w:val="0"/>
      <w:divBdr>
        <w:top w:val="none" w:sz="0" w:space="0" w:color="auto"/>
        <w:left w:val="none" w:sz="0" w:space="0" w:color="auto"/>
        <w:bottom w:val="none" w:sz="0" w:space="0" w:color="auto"/>
        <w:right w:val="none" w:sz="0" w:space="0" w:color="auto"/>
      </w:divBdr>
      <w:divsChild>
        <w:div w:id="850145409">
          <w:marLeft w:val="0"/>
          <w:marRight w:val="0"/>
          <w:marTop w:val="0"/>
          <w:marBottom w:val="0"/>
          <w:divBdr>
            <w:top w:val="none" w:sz="0" w:space="0" w:color="auto"/>
            <w:left w:val="none" w:sz="0" w:space="0" w:color="auto"/>
            <w:bottom w:val="none" w:sz="0" w:space="0" w:color="auto"/>
            <w:right w:val="none" w:sz="0" w:space="0" w:color="auto"/>
          </w:divBdr>
        </w:div>
        <w:div w:id="1039548505">
          <w:marLeft w:val="0"/>
          <w:marRight w:val="0"/>
          <w:marTop w:val="0"/>
          <w:marBottom w:val="0"/>
          <w:divBdr>
            <w:top w:val="none" w:sz="0" w:space="0" w:color="auto"/>
            <w:left w:val="none" w:sz="0" w:space="0" w:color="auto"/>
            <w:bottom w:val="none" w:sz="0" w:space="0" w:color="auto"/>
            <w:right w:val="none" w:sz="0" w:space="0" w:color="auto"/>
          </w:divBdr>
        </w:div>
        <w:div w:id="1648900772">
          <w:marLeft w:val="0"/>
          <w:marRight w:val="0"/>
          <w:marTop w:val="0"/>
          <w:marBottom w:val="0"/>
          <w:divBdr>
            <w:top w:val="none" w:sz="0" w:space="0" w:color="auto"/>
            <w:left w:val="none" w:sz="0" w:space="0" w:color="auto"/>
            <w:bottom w:val="none" w:sz="0" w:space="0" w:color="auto"/>
            <w:right w:val="none" w:sz="0" w:space="0" w:color="auto"/>
          </w:divBdr>
        </w:div>
        <w:div w:id="1844204382">
          <w:marLeft w:val="0"/>
          <w:marRight w:val="0"/>
          <w:marTop w:val="0"/>
          <w:marBottom w:val="0"/>
          <w:divBdr>
            <w:top w:val="none" w:sz="0" w:space="0" w:color="auto"/>
            <w:left w:val="none" w:sz="0" w:space="0" w:color="auto"/>
            <w:bottom w:val="none" w:sz="0" w:space="0" w:color="auto"/>
            <w:right w:val="none" w:sz="0" w:space="0" w:color="auto"/>
          </w:divBdr>
        </w:div>
        <w:div w:id="1847943344">
          <w:marLeft w:val="0"/>
          <w:marRight w:val="0"/>
          <w:marTop w:val="0"/>
          <w:marBottom w:val="0"/>
          <w:divBdr>
            <w:top w:val="none" w:sz="0" w:space="0" w:color="auto"/>
            <w:left w:val="none" w:sz="0" w:space="0" w:color="auto"/>
            <w:bottom w:val="none" w:sz="0" w:space="0" w:color="auto"/>
            <w:right w:val="none" w:sz="0" w:space="0" w:color="auto"/>
          </w:divBdr>
        </w:div>
      </w:divsChild>
    </w:div>
    <w:div w:id="1219241706">
      <w:bodyDiv w:val="1"/>
      <w:marLeft w:val="0"/>
      <w:marRight w:val="0"/>
      <w:marTop w:val="0"/>
      <w:marBottom w:val="0"/>
      <w:divBdr>
        <w:top w:val="none" w:sz="0" w:space="0" w:color="auto"/>
        <w:left w:val="none" w:sz="0" w:space="0" w:color="auto"/>
        <w:bottom w:val="none" w:sz="0" w:space="0" w:color="auto"/>
        <w:right w:val="none" w:sz="0" w:space="0" w:color="auto"/>
      </w:divBdr>
      <w:divsChild>
        <w:div w:id="105541739">
          <w:marLeft w:val="0"/>
          <w:marRight w:val="0"/>
          <w:marTop w:val="0"/>
          <w:marBottom w:val="0"/>
          <w:divBdr>
            <w:top w:val="none" w:sz="0" w:space="0" w:color="auto"/>
            <w:left w:val="none" w:sz="0" w:space="0" w:color="auto"/>
            <w:bottom w:val="none" w:sz="0" w:space="0" w:color="auto"/>
            <w:right w:val="none" w:sz="0" w:space="0" w:color="auto"/>
          </w:divBdr>
        </w:div>
        <w:div w:id="227768249">
          <w:marLeft w:val="0"/>
          <w:marRight w:val="0"/>
          <w:marTop w:val="0"/>
          <w:marBottom w:val="0"/>
          <w:divBdr>
            <w:top w:val="none" w:sz="0" w:space="0" w:color="auto"/>
            <w:left w:val="none" w:sz="0" w:space="0" w:color="auto"/>
            <w:bottom w:val="none" w:sz="0" w:space="0" w:color="auto"/>
            <w:right w:val="none" w:sz="0" w:space="0" w:color="auto"/>
          </w:divBdr>
        </w:div>
        <w:div w:id="274408102">
          <w:marLeft w:val="0"/>
          <w:marRight w:val="0"/>
          <w:marTop w:val="0"/>
          <w:marBottom w:val="0"/>
          <w:divBdr>
            <w:top w:val="none" w:sz="0" w:space="0" w:color="auto"/>
            <w:left w:val="none" w:sz="0" w:space="0" w:color="auto"/>
            <w:bottom w:val="none" w:sz="0" w:space="0" w:color="auto"/>
            <w:right w:val="none" w:sz="0" w:space="0" w:color="auto"/>
          </w:divBdr>
        </w:div>
        <w:div w:id="294992875">
          <w:marLeft w:val="0"/>
          <w:marRight w:val="0"/>
          <w:marTop w:val="0"/>
          <w:marBottom w:val="0"/>
          <w:divBdr>
            <w:top w:val="none" w:sz="0" w:space="0" w:color="auto"/>
            <w:left w:val="none" w:sz="0" w:space="0" w:color="auto"/>
            <w:bottom w:val="none" w:sz="0" w:space="0" w:color="auto"/>
            <w:right w:val="none" w:sz="0" w:space="0" w:color="auto"/>
          </w:divBdr>
        </w:div>
        <w:div w:id="347021857">
          <w:marLeft w:val="0"/>
          <w:marRight w:val="0"/>
          <w:marTop w:val="0"/>
          <w:marBottom w:val="0"/>
          <w:divBdr>
            <w:top w:val="none" w:sz="0" w:space="0" w:color="auto"/>
            <w:left w:val="none" w:sz="0" w:space="0" w:color="auto"/>
            <w:bottom w:val="none" w:sz="0" w:space="0" w:color="auto"/>
            <w:right w:val="none" w:sz="0" w:space="0" w:color="auto"/>
          </w:divBdr>
        </w:div>
        <w:div w:id="671296846">
          <w:marLeft w:val="0"/>
          <w:marRight w:val="0"/>
          <w:marTop w:val="0"/>
          <w:marBottom w:val="0"/>
          <w:divBdr>
            <w:top w:val="none" w:sz="0" w:space="0" w:color="auto"/>
            <w:left w:val="none" w:sz="0" w:space="0" w:color="auto"/>
            <w:bottom w:val="none" w:sz="0" w:space="0" w:color="auto"/>
            <w:right w:val="none" w:sz="0" w:space="0" w:color="auto"/>
          </w:divBdr>
        </w:div>
        <w:div w:id="860626346">
          <w:marLeft w:val="0"/>
          <w:marRight w:val="0"/>
          <w:marTop w:val="0"/>
          <w:marBottom w:val="0"/>
          <w:divBdr>
            <w:top w:val="none" w:sz="0" w:space="0" w:color="auto"/>
            <w:left w:val="none" w:sz="0" w:space="0" w:color="auto"/>
            <w:bottom w:val="none" w:sz="0" w:space="0" w:color="auto"/>
            <w:right w:val="none" w:sz="0" w:space="0" w:color="auto"/>
          </w:divBdr>
        </w:div>
        <w:div w:id="909076959">
          <w:marLeft w:val="0"/>
          <w:marRight w:val="0"/>
          <w:marTop w:val="0"/>
          <w:marBottom w:val="0"/>
          <w:divBdr>
            <w:top w:val="none" w:sz="0" w:space="0" w:color="auto"/>
            <w:left w:val="none" w:sz="0" w:space="0" w:color="auto"/>
            <w:bottom w:val="none" w:sz="0" w:space="0" w:color="auto"/>
            <w:right w:val="none" w:sz="0" w:space="0" w:color="auto"/>
          </w:divBdr>
        </w:div>
        <w:div w:id="987784597">
          <w:marLeft w:val="0"/>
          <w:marRight w:val="0"/>
          <w:marTop w:val="0"/>
          <w:marBottom w:val="0"/>
          <w:divBdr>
            <w:top w:val="none" w:sz="0" w:space="0" w:color="auto"/>
            <w:left w:val="none" w:sz="0" w:space="0" w:color="auto"/>
            <w:bottom w:val="none" w:sz="0" w:space="0" w:color="auto"/>
            <w:right w:val="none" w:sz="0" w:space="0" w:color="auto"/>
          </w:divBdr>
        </w:div>
        <w:div w:id="1231620337">
          <w:marLeft w:val="0"/>
          <w:marRight w:val="0"/>
          <w:marTop w:val="0"/>
          <w:marBottom w:val="0"/>
          <w:divBdr>
            <w:top w:val="none" w:sz="0" w:space="0" w:color="auto"/>
            <w:left w:val="none" w:sz="0" w:space="0" w:color="auto"/>
            <w:bottom w:val="none" w:sz="0" w:space="0" w:color="auto"/>
            <w:right w:val="none" w:sz="0" w:space="0" w:color="auto"/>
          </w:divBdr>
        </w:div>
        <w:div w:id="1231696068">
          <w:marLeft w:val="0"/>
          <w:marRight w:val="0"/>
          <w:marTop w:val="0"/>
          <w:marBottom w:val="0"/>
          <w:divBdr>
            <w:top w:val="none" w:sz="0" w:space="0" w:color="auto"/>
            <w:left w:val="none" w:sz="0" w:space="0" w:color="auto"/>
            <w:bottom w:val="none" w:sz="0" w:space="0" w:color="auto"/>
            <w:right w:val="none" w:sz="0" w:space="0" w:color="auto"/>
          </w:divBdr>
        </w:div>
        <w:div w:id="1412846997">
          <w:marLeft w:val="0"/>
          <w:marRight w:val="0"/>
          <w:marTop w:val="0"/>
          <w:marBottom w:val="0"/>
          <w:divBdr>
            <w:top w:val="none" w:sz="0" w:space="0" w:color="auto"/>
            <w:left w:val="none" w:sz="0" w:space="0" w:color="auto"/>
            <w:bottom w:val="none" w:sz="0" w:space="0" w:color="auto"/>
            <w:right w:val="none" w:sz="0" w:space="0" w:color="auto"/>
          </w:divBdr>
        </w:div>
        <w:div w:id="1533685665">
          <w:marLeft w:val="0"/>
          <w:marRight w:val="0"/>
          <w:marTop w:val="0"/>
          <w:marBottom w:val="0"/>
          <w:divBdr>
            <w:top w:val="none" w:sz="0" w:space="0" w:color="auto"/>
            <w:left w:val="none" w:sz="0" w:space="0" w:color="auto"/>
            <w:bottom w:val="none" w:sz="0" w:space="0" w:color="auto"/>
            <w:right w:val="none" w:sz="0" w:space="0" w:color="auto"/>
          </w:divBdr>
        </w:div>
        <w:div w:id="1756054961">
          <w:marLeft w:val="0"/>
          <w:marRight w:val="0"/>
          <w:marTop w:val="0"/>
          <w:marBottom w:val="0"/>
          <w:divBdr>
            <w:top w:val="none" w:sz="0" w:space="0" w:color="auto"/>
            <w:left w:val="none" w:sz="0" w:space="0" w:color="auto"/>
            <w:bottom w:val="none" w:sz="0" w:space="0" w:color="auto"/>
            <w:right w:val="none" w:sz="0" w:space="0" w:color="auto"/>
          </w:divBdr>
        </w:div>
        <w:div w:id="1867404611">
          <w:marLeft w:val="0"/>
          <w:marRight w:val="0"/>
          <w:marTop w:val="0"/>
          <w:marBottom w:val="0"/>
          <w:divBdr>
            <w:top w:val="none" w:sz="0" w:space="0" w:color="auto"/>
            <w:left w:val="none" w:sz="0" w:space="0" w:color="auto"/>
            <w:bottom w:val="none" w:sz="0" w:space="0" w:color="auto"/>
            <w:right w:val="none" w:sz="0" w:space="0" w:color="auto"/>
          </w:divBdr>
        </w:div>
      </w:divsChild>
    </w:div>
    <w:div w:id="1228299510">
      <w:bodyDiv w:val="1"/>
      <w:marLeft w:val="0"/>
      <w:marRight w:val="0"/>
      <w:marTop w:val="0"/>
      <w:marBottom w:val="0"/>
      <w:divBdr>
        <w:top w:val="none" w:sz="0" w:space="0" w:color="auto"/>
        <w:left w:val="none" w:sz="0" w:space="0" w:color="auto"/>
        <w:bottom w:val="none" w:sz="0" w:space="0" w:color="auto"/>
        <w:right w:val="none" w:sz="0" w:space="0" w:color="auto"/>
      </w:divBdr>
    </w:div>
    <w:div w:id="1280145148">
      <w:bodyDiv w:val="1"/>
      <w:marLeft w:val="0"/>
      <w:marRight w:val="0"/>
      <w:marTop w:val="0"/>
      <w:marBottom w:val="0"/>
      <w:divBdr>
        <w:top w:val="none" w:sz="0" w:space="0" w:color="auto"/>
        <w:left w:val="none" w:sz="0" w:space="0" w:color="auto"/>
        <w:bottom w:val="none" w:sz="0" w:space="0" w:color="auto"/>
        <w:right w:val="none" w:sz="0" w:space="0" w:color="auto"/>
      </w:divBdr>
      <w:divsChild>
        <w:div w:id="323048163">
          <w:marLeft w:val="0"/>
          <w:marRight w:val="0"/>
          <w:marTop w:val="0"/>
          <w:marBottom w:val="0"/>
          <w:divBdr>
            <w:top w:val="none" w:sz="0" w:space="0" w:color="auto"/>
            <w:left w:val="none" w:sz="0" w:space="0" w:color="auto"/>
            <w:bottom w:val="none" w:sz="0" w:space="0" w:color="auto"/>
            <w:right w:val="none" w:sz="0" w:space="0" w:color="auto"/>
          </w:divBdr>
        </w:div>
        <w:div w:id="372510933">
          <w:marLeft w:val="0"/>
          <w:marRight w:val="0"/>
          <w:marTop w:val="0"/>
          <w:marBottom w:val="0"/>
          <w:divBdr>
            <w:top w:val="none" w:sz="0" w:space="0" w:color="auto"/>
            <w:left w:val="none" w:sz="0" w:space="0" w:color="auto"/>
            <w:bottom w:val="none" w:sz="0" w:space="0" w:color="auto"/>
            <w:right w:val="none" w:sz="0" w:space="0" w:color="auto"/>
          </w:divBdr>
        </w:div>
        <w:div w:id="902524880">
          <w:marLeft w:val="0"/>
          <w:marRight w:val="0"/>
          <w:marTop w:val="0"/>
          <w:marBottom w:val="0"/>
          <w:divBdr>
            <w:top w:val="none" w:sz="0" w:space="0" w:color="auto"/>
            <w:left w:val="none" w:sz="0" w:space="0" w:color="auto"/>
            <w:bottom w:val="none" w:sz="0" w:space="0" w:color="auto"/>
            <w:right w:val="none" w:sz="0" w:space="0" w:color="auto"/>
          </w:divBdr>
        </w:div>
        <w:div w:id="1136414929">
          <w:marLeft w:val="0"/>
          <w:marRight w:val="0"/>
          <w:marTop w:val="0"/>
          <w:marBottom w:val="0"/>
          <w:divBdr>
            <w:top w:val="none" w:sz="0" w:space="0" w:color="auto"/>
            <w:left w:val="none" w:sz="0" w:space="0" w:color="auto"/>
            <w:bottom w:val="none" w:sz="0" w:space="0" w:color="auto"/>
            <w:right w:val="none" w:sz="0" w:space="0" w:color="auto"/>
          </w:divBdr>
        </w:div>
        <w:div w:id="1623338863">
          <w:marLeft w:val="0"/>
          <w:marRight w:val="0"/>
          <w:marTop w:val="0"/>
          <w:marBottom w:val="0"/>
          <w:divBdr>
            <w:top w:val="none" w:sz="0" w:space="0" w:color="auto"/>
            <w:left w:val="none" w:sz="0" w:space="0" w:color="auto"/>
            <w:bottom w:val="none" w:sz="0" w:space="0" w:color="auto"/>
            <w:right w:val="none" w:sz="0" w:space="0" w:color="auto"/>
          </w:divBdr>
        </w:div>
      </w:divsChild>
    </w:div>
    <w:div w:id="1549146582">
      <w:bodyDiv w:val="1"/>
      <w:marLeft w:val="0"/>
      <w:marRight w:val="0"/>
      <w:marTop w:val="0"/>
      <w:marBottom w:val="0"/>
      <w:divBdr>
        <w:top w:val="none" w:sz="0" w:space="0" w:color="auto"/>
        <w:left w:val="none" w:sz="0" w:space="0" w:color="auto"/>
        <w:bottom w:val="none" w:sz="0" w:space="0" w:color="auto"/>
        <w:right w:val="none" w:sz="0" w:space="0" w:color="auto"/>
      </w:divBdr>
      <w:divsChild>
        <w:div w:id="8727794">
          <w:marLeft w:val="0"/>
          <w:marRight w:val="0"/>
          <w:marTop w:val="0"/>
          <w:marBottom w:val="0"/>
          <w:divBdr>
            <w:top w:val="none" w:sz="0" w:space="0" w:color="auto"/>
            <w:left w:val="none" w:sz="0" w:space="0" w:color="auto"/>
            <w:bottom w:val="none" w:sz="0" w:space="0" w:color="auto"/>
            <w:right w:val="none" w:sz="0" w:space="0" w:color="auto"/>
          </w:divBdr>
        </w:div>
        <w:div w:id="16662270">
          <w:marLeft w:val="0"/>
          <w:marRight w:val="0"/>
          <w:marTop w:val="0"/>
          <w:marBottom w:val="0"/>
          <w:divBdr>
            <w:top w:val="none" w:sz="0" w:space="0" w:color="auto"/>
            <w:left w:val="none" w:sz="0" w:space="0" w:color="auto"/>
            <w:bottom w:val="none" w:sz="0" w:space="0" w:color="auto"/>
            <w:right w:val="none" w:sz="0" w:space="0" w:color="auto"/>
          </w:divBdr>
        </w:div>
        <w:div w:id="226115941">
          <w:marLeft w:val="0"/>
          <w:marRight w:val="0"/>
          <w:marTop w:val="0"/>
          <w:marBottom w:val="0"/>
          <w:divBdr>
            <w:top w:val="none" w:sz="0" w:space="0" w:color="auto"/>
            <w:left w:val="none" w:sz="0" w:space="0" w:color="auto"/>
            <w:bottom w:val="none" w:sz="0" w:space="0" w:color="auto"/>
            <w:right w:val="none" w:sz="0" w:space="0" w:color="auto"/>
          </w:divBdr>
        </w:div>
        <w:div w:id="309603574">
          <w:marLeft w:val="0"/>
          <w:marRight w:val="0"/>
          <w:marTop w:val="0"/>
          <w:marBottom w:val="0"/>
          <w:divBdr>
            <w:top w:val="none" w:sz="0" w:space="0" w:color="auto"/>
            <w:left w:val="none" w:sz="0" w:space="0" w:color="auto"/>
            <w:bottom w:val="none" w:sz="0" w:space="0" w:color="auto"/>
            <w:right w:val="none" w:sz="0" w:space="0" w:color="auto"/>
          </w:divBdr>
        </w:div>
        <w:div w:id="331110583">
          <w:marLeft w:val="0"/>
          <w:marRight w:val="0"/>
          <w:marTop w:val="0"/>
          <w:marBottom w:val="0"/>
          <w:divBdr>
            <w:top w:val="none" w:sz="0" w:space="0" w:color="auto"/>
            <w:left w:val="none" w:sz="0" w:space="0" w:color="auto"/>
            <w:bottom w:val="none" w:sz="0" w:space="0" w:color="auto"/>
            <w:right w:val="none" w:sz="0" w:space="0" w:color="auto"/>
          </w:divBdr>
        </w:div>
        <w:div w:id="360085994">
          <w:marLeft w:val="0"/>
          <w:marRight w:val="0"/>
          <w:marTop w:val="0"/>
          <w:marBottom w:val="0"/>
          <w:divBdr>
            <w:top w:val="none" w:sz="0" w:space="0" w:color="auto"/>
            <w:left w:val="none" w:sz="0" w:space="0" w:color="auto"/>
            <w:bottom w:val="none" w:sz="0" w:space="0" w:color="auto"/>
            <w:right w:val="none" w:sz="0" w:space="0" w:color="auto"/>
          </w:divBdr>
        </w:div>
        <w:div w:id="398862949">
          <w:marLeft w:val="0"/>
          <w:marRight w:val="0"/>
          <w:marTop w:val="0"/>
          <w:marBottom w:val="0"/>
          <w:divBdr>
            <w:top w:val="none" w:sz="0" w:space="0" w:color="auto"/>
            <w:left w:val="none" w:sz="0" w:space="0" w:color="auto"/>
            <w:bottom w:val="none" w:sz="0" w:space="0" w:color="auto"/>
            <w:right w:val="none" w:sz="0" w:space="0" w:color="auto"/>
          </w:divBdr>
        </w:div>
        <w:div w:id="538587676">
          <w:marLeft w:val="0"/>
          <w:marRight w:val="0"/>
          <w:marTop w:val="0"/>
          <w:marBottom w:val="0"/>
          <w:divBdr>
            <w:top w:val="none" w:sz="0" w:space="0" w:color="auto"/>
            <w:left w:val="none" w:sz="0" w:space="0" w:color="auto"/>
            <w:bottom w:val="none" w:sz="0" w:space="0" w:color="auto"/>
            <w:right w:val="none" w:sz="0" w:space="0" w:color="auto"/>
          </w:divBdr>
        </w:div>
        <w:div w:id="688800582">
          <w:marLeft w:val="0"/>
          <w:marRight w:val="0"/>
          <w:marTop w:val="0"/>
          <w:marBottom w:val="0"/>
          <w:divBdr>
            <w:top w:val="none" w:sz="0" w:space="0" w:color="auto"/>
            <w:left w:val="none" w:sz="0" w:space="0" w:color="auto"/>
            <w:bottom w:val="none" w:sz="0" w:space="0" w:color="auto"/>
            <w:right w:val="none" w:sz="0" w:space="0" w:color="auto"/>
          </w:divBdr>
        </w:div>
        <w:div w:id="772089158">
          <w:marLeft w:val="0"/>
          <w:marRight w:val="0"/>
          <w:marTop w:val="0"/>
          <w:marBottom w:val="0"/>
          <w:divBdr>
            <w:top w:val="none" w:sz="0" w:space="0" w:color="auto"/>
            <w:left w:val="none" w:sz="0" w:space="0" w:color="auto"/>
            <w:bottom w:val="none" w:sz="0" w:space="0" w:color="auto"/>
            <w:right w:val="none" w:sz="0" w:space="0" w:color="auto"/>
          </w:divBdr>
        </w:div>
        <w:div w:id="923609955">
          <w:marLeft w:val="0"/>
          <w:marRight w:val="0"/>
          <w:marTop w:val="0"/>
          <w:marBottom w:val="0"/>
          <w:divBdr>
            <w:top w:val="none" w:sz="0" w:space="0" w:color="auto"/>
            <w:left w:val="none" w:sz="0" w:space="0" w:color="auto"/>
            <w:bottom w:val="none" w:sz="0" w:space="0" w:color="auto"/>
            <w:right w:val="none" w:sz="0" w:space="0" w:color="auto"/>
          </w:divBdr>
        </w:div>
        <w:div w:id="1206140950">
          <w:marLeft w:val="0"/>
          <w:marRight w:val="0"/>
          <w:marTop w:val="0"/>
          <w:marBottom w:val="0"/>
          <w:divBdr>
            <w:top w:val="none" w:sz="0" w:space="0" w:color="auto"/>
            <w:left w:val="none" w:sz="0" w:space="0" w:color="auto"/>
            <w:bottom w:val="none" w:sz="0" w:space="0" w:color="auto"/>
            <w:right w:val="none" w:sz="0" w:space="0" w:color="auto"/>
          </w:divBdr>
        </w:div>
        <w:div w:id="1519546078">
          <w:marLeft w:val="0"/>
          <w:marRight w:val="0"/>
          <w:marTop w:val="0"/>
          <w:marBottom w:val="0"/>
          <w:divBdr>
            <w:top w:val="none" w:sz="0" w:space="0" w:color="auto"/>
            <w:left w:val="none" w:sz="0" w:space="0" w:color="auto"/>
            <w:bottom w:val="none" w:sz="0" w:space="0" w:color="auto"/>
            <w:right w:val="none" w:sz="0" w:space="0" w:color="auto"/>
          </w:divBdr>
        </w:div>
        <w:div w:id="1703557454">
          <w:marLeft w:val="0"/>
          <w:marRight w:val="0"/>
          <w:marTop w:val="0"/>
          <w:marBottom w:val="0"/>
          <w:divBdr>
            <w:top w:val="none" w:sz="0" w:space="0" w:color="auto"/>
            <w:left w:val="none" w:sz="0" w:space="0" w:color="auto"/>
            <w:bottom w:val="none" w:sz="0" w:space="0" w:color="auto"/>
            <w:right w:val="none" w:sz="0" w:space="0" w:color="auto"/>
          </w:divBdr>
        </w:div>
        <w:div w:id="1753745194">
          <w:marLeft w:val="0"/>
          <w:marRight w:val="0"/>
          <w:marTop w:val="0"/>
          <w:marBottom w:val="0"/>
          <w:divBdr>
            <w:top w:val="none" w:sz="0" w:space="0" w:color="auto"/>
            <w:left w:val="none" w:sz="0" w:space="0" w:color="auto"/>
            <w:bottom w:val="none" w:sz="0" w:space="0" w:color="auto"/>
            <w:right w:val="none" w:sz="0" w:space="0" w:color="auto"/>
          </w:divBdr>
        </w:div>
        <w:div w:id="1775789187">
          <w:marLeft w:val="0"/>
          <w:marRight w:val="0"/>
          <w:marTop w:val="0"/>
          <w:marBottom w:val="0"/>
          <w:divBdr>
            <w:top w:val="none" w:sz="0" w:space="0" w:color="auto"/>
            <w:left w:val="none" w:sz="0" w:space="0" w:color="auto"/>
            <w:bottom w:val="none" w:sz="0" w:space="0" w:color="auto"/>
            <w:right w:val="none" w:sz="0" w:space="0" w:color="auto"/>
          </w:divBdr>
        </w:div>
        <w:div w:id="1825929548">
          <w:marLeft w:val="0"/>
          <w:marRight w:val="0"/>
          <w:marTop w:val="0"/>
          <w:marBottom w:val="0"/>
          <w:divBdr>
            <w:top w:val="none" w:sz="0" w:space="0" w:color="auto"/>
            <w:left w:val="none" w:sz="0" w:space="0" w:color="auto"/>
            <w:bottom w:val="none" w:sz="0" w:space="0" w:color="auto"/>
            <w:right w:val="none" w:sz="0" w:space="0" w:color="auto"/>
          </w:divBdr>
        </w:div>
        <w:div w:id="1899247810">
          <w:marLeft w:val="0"/>
          <w:marRight w:val="0"/>
          <w:marTop w:val="0"/>
          <w:marBottom w:val="0"/>
          <w:divBdr>
            <w:top w:val="none" w:sz="0" w:space="0" w:color="auto"/>
            <w:left w:val="none" w:sz="0" w:space="0" w:color="auto"/>
            <w:bottom w:val="none" w:sz="0" w:space="0" w:color="auto"/>
            <w:right w:val="none" w:sz="0" w:space="0" w:color="auto"/>
          </w:divBdr>
        </w:div>
        <w:div w:id="1911378863">
          <w:marLeft w:val="0"/>
          <w:marRight w:val="0"/>
          <w:marTop w:val="0"/>
          <w:marBottom w:val="0"/>
          <w:divBdr>
            <w:top w:val="none" w:sz="0" w:space="0" w:color="auto"/>
            <w:left w:val="none" w:sz="0" w:space="0" w:color="auto"/>
            <w:bottom w:val="none" w:sz="0" w:space="0" w:color="auto"/>
            <w:right w:val="none" w:sz="0" w:space="0" w:color="auto"/>
          </w:divBdr>
        </w:div>
        <w:div w:id="1979410466">
          <w:marLeft w:val="0"/>
          <w:marRight w:val="0"/>
          <w:marTop w:val="0"/>
          <w:marBottom w:val="0"/>
          <w:divBdr>
            <w:top w:val="none" w:sz="0" w:space="0" w:color="auto"/>
            <w:left w:val="none" w:sz="0" w:space="0" w:color="auto"/>
            <w:bottom w:val="none" w:sz="0" w:space="0" w:color="auto"/>
            <w:right w:val="none" w:sz="0" w:space="0" w:color="auto"/>
          </w:divBdr>
        </w:div>
        <w:div w:id="2056001386">
          <w:marLeft w:val="0"/>
          <w:marRight w:val="0"/>
          <w:marTop w:val="0"/>
          <w:marBottom w:val="0"/>
          <w:divBdr>
            <w:top w:val="none" w:sz="0" w:space="0" w:color="auto"/>
            <w:left w:val="none" w:sz="0" w:space="0" w:color="auto"/>
            <w:bottom w:val="none" w:sz="0" w:space="0" w:color="auto"/>
            <w:right w:val="none" w:sz="0" w:space="0" w:color="auto"/>
          </w:divBdr>
        </w:div>
        <w:div w:id="2118793306">
          <w:marLeft w:val="0"/>
          <w:marRight w:val="0"/>
          <w:marTop w:val="0"/>
          <w:marBottom w:val="0"/>
          <w:divBdr>
            <w:top w:val="none" w:sz="0" w:space="0" w:color="auto"/>
            <w:left w:val="none" w:sz="0" w:space="0" w:color="auto"/>
            <w:bottom w:val="none" w:sz="0" w:space="0" w:color="auto"/>
            <w:right w:val="none" w:sz="0" w:space="0" w:color="auto"/>
          </w:divBdr>
        </w:div>
      </w:divsChild>
    </w:div>
    <w:div w:id="1603338949">
      <w:bodyDiv w:val="1"/>
      <w:marLeft w:val="0"/>
      <w:marRight w:val="0"/>
      <w:marTop w:val="0"/>
      <w:marBottom w:val="0"/>
      <w:divBdr>
        <w:top w:val="none" w:sz="0" w:space="0" w:color="auto"/>
        <w:left w:val="none" w:sz="0" w:space="0" w:color="auto"/>
        <w:bottom w:val="none" w:sz="0" w:space="0" w:color="auto"/>
        <w:right w:val="none" w:sz="0" w:space="0" w:color="auto"/>
      </w:divBdr>
      <w:divsChild>
        <w:div w:id="150411474">
          <w:marLeft w:val="0"/>
          <w:marRight w:val="0"/>
          <w:marTop w:val="0"/>
          <w:marBottom w:val="0"/>
          <w:divBdr>
            <w:top w:val="none" w:sz="0" w:space="0" w:color="auto"/>
            <w:left w:val="none" w:sz="0" w:space="0" w:color="auto"/>
            <w:bottom w:val="none" w:sz="0" w:space="0" w:color="auto"/>
            <w:right w:val="none" w:sz="0" w:space="0" w:color="auto"/>
          </w:divBdr>
        </w:div>
        <w:div w:id="440295389">
          <w:marLeft w:val="0"/>
          <w:marRight w:val="0"/>
          <w:marTop w:val="0"/>
          <w:marBottom w:val="0"/>
          <w:divBdr>
            <w:top w:val="none" w:sz="0" w:space="0" w:color="auto"/>
            <w:left w:val="none" w:sz="0" w:space="0" w:color="auto"/>
            <w:bottom w:val="none" w:sz="0" w:space="0" w:color="auto"/>
            <w:right w:val="none" w:sz="0" w:space="0" w:color="auto"/>
          </w:divBdr>
        </w:div>
        <w:div w:id="767043398">
          <w:marLeft w:val="0"/>
          <w:marRight w:val="0"/>
          <w:marTop w:val="0"/>
          <w:marBottom w:val="0"/>
          <w:divBdr>
            <w:top w:val="none" w:sz="0" w:space="0" w:color="auto"/>
            <w:left w:val="none" w:sz="0" w:space="0" w:color="auto"/>
            <w:bottom w:val="none" w:sz="0" w:space="0" w:color="auto"/>
            <w:right w:val="none" w:sz="0" w:space="0" w:color="auto"/>
          </w:divBdr>
        </w:div>
        <w:div w:id="1009068217">
          <w:marLeft w:val="0"/>
          <w:marRight w:val="0"/>
          <w:marTop w:val="0"/>
          <w:marBottom w:val="0"/>
          <w:divBdr>
            <w:top w:val="none" w:sz="0" w:space="0" w:color="auto"/>
            <w:left w:val="none" w:sz="0" w:space="0" w:color="auto"/>
            <w:bottom w:val="none" w:sz="0" w:space="0" w:color="auto"/>
            <w:right w:val="none" w:sz="0" w:space="0" w:color="auto"/>
          </w:divBdr>
        </w:div>
        <w:div w:id="1013730966">
          <w:marLeft w:val="0"/>
          <w:marRight w:val="0"/>
          <w:marTop w:val="0"/>
          <w:marBottom w:val="0"/>
          <w:divBdr>
            <w:top w:val="none" w:sz="0" w:space="0" w:color="auto"/>
            <w:left w:val="none" w:sz="0" w:space="0" w:color="auto"/>
            <w:bottom w:val="none" w:sz="0" w:space="0" w:color="auto"/>
            <w:right w:val="none" w:sz="0" w:space="0" w:color="auto"/>
          </w:divBdr>
        </w:div>
        <w:div w:id="1235234904">
          <w:marLeft w:val="0"/>
          <w:marRight w:val="0"/>
          <w:marTop w:val="0"/>
          <w:marBottom w:val="0"/>
          <w:divBdr>
            <w:top w:val="none" w:sz="0" w:space="0" w:color="auto"/>
            <w:left w:val="none" w:sz="0" w:space="0" w:color="auto"/>
            <w:bottom w:val="none" w:sz="0" w:space="0" w:color="auto"/>
            <w:right w:val="none" w:sz="0" w:space="0" w:color="auto"/>
          </w:divBdr>
        </w:div>
        <w:div w:id="1346054686">
          <w:marLeft w:val="0"/>
          <w:marRight w:val="0"/>
          <w:marTop w:val="0"/>
          <w:marBottom w:val="0"/>
          <w:divBdr>
            <w:top w:val="none" w:sz="0" w:space="0" w:color="auto"/>
            <w:left w:val="none" w:sz="0" w:space="0" w:color="auto"/>
            <w:bottom w:val="none" w:sz="0" w:space="0" w:color="auto"/>
            <w:right w:val="none" w:sz="0" w:space="0" w:color="auto"/>
          </w:divBdr>
        </w:div>
        <w:div w:id="1416635761">
          <w:marLeft w:val="0"/>
          <w:marRight w:val="0"/>
          <w:marTop w:val="0"/>
          <w:marBottom w:val="0"/>
          <w:divBdr>
            <w:top w:val="none" w:sz="0" w:space="0" w:color="auto"/>
            <w:left w:val="none" w:sz="0" w:space="0" w:color="auto"/>
            <w:bottom w:val="none" w:sz="0" w:space="0" w:color="auto"/>
            <w:right w:val="none" w:sz="0" w:space="0" w:color="auto"/>
          </w:divBdr>
        </w:div>
        <w:div w:id="1573153424">
          <w:marLeft w:val="0"/>
          <w:marRight w:val="0"/>
          <w:marTop w:val="0"/>
          <w:marBottom w:val="0"/>
          <w:divBdr>
            <w:top w:val="none" w:sz="0" w:space="0" w:color="auto"/>
            <w:left w:val="none" w:sz="0" w:space="0" w:color="auto"/>
            <w:bottom w:val="none" w:sz="0" w:space="0" w:color="auto"/>
            <w:right w:val="none" w:sz="0" w:space="0" w:color="auto"/>
          </w:divBdr>
        </w:div>
        <w:div w:id="1632520339">
          <w:marLeft w:val="0"/>
          <w:marRight w:val="0"/>
          <w:marTop w:val="0"/>
          <w:marBottom w:val="0"/>
          <w:divBdr>
            <w:top w:val="none" w:sz="0" w:space="0" w:color="auto"/>
            <w:left w:val="none" w:sz="0" w:space="0" w:color="auto"/>
            <w:bottom w:val="none" w:sz="0" w:space="0" w:color="auto"/>
            <w:right w:val="none" w:sz="0" w:space="0" w:color="auto"/>
          </w:divBdr>
        </w:div>
        <w:div w:id="1947931145">
          <w:marLeft w:val="0"/>
          <w:marRight w:val="0"/>
          <w:marTop w:val="0"/>
          <w:marBottom w:val="0"/>
          <w:divBdr>
            <w:top w:val="none" w:sz="0" w:space="0" w:color="auto"/>
            <w:left w:val="none" w:sz="0" w:space="0" w:color="auto"/>
            <w:bottom w:val="none" w:sz="0" w:space="0" w:color="auto"/>
            <w:right w:val="none" w:sz="0" w:space="0" w:color="auto"/>
          </w:divBdr>
        </w:div>
        <w:div w:id="2147045089">
          <w:marLeft w:val="0"/>
          <w:marRight w:val="0"/>
          <w:marTop w:val="0"/>
          <w:marBottom w:val="0"/>
          <w:divBdr>
            <w:top w:val="none" w:sz="0" w:space="0" w:color="auto"/>
            <w:left w:val="none" w:sz="0" w:space="0" w:color="auto"/>
            <w:bottom w:val="none" w:sz="0" w:space="0" w:color="auto"/>
            <w:right w:val="none" w:sz="0" w:space="0" w:color="auto"/>
          </w:divBdr>
        </w:div>
      </w:divsChild>
    </w:div>
    <w:div w:id="1630086747">
      <w:bodyDiv w:val="1"/>
      <w:marLeft w:val="0"/>
      <w:marRight w:val="0"/>
      <w:marTop w:val="0"/>
      <w:marBottom w:val="0"/>
      <w:divBdr>
        <w:top w:val="none" w:sz="0" w:space="0" w:color="auto"/>
        <w:left w:val="none" w:sz="0" w:space="0" w:color="auto"/>
        <w:bottom w:val="none" w:sz="0" w:space="0" w:color="auto"/>
        <w:right w:val="none" w:sz="0" w:space="0" w:color="auto"/>
      </w:divBdr>
      <w:divsChild>
        <w:div w:id="680545107">
          <w:marLeft w:val="0"/>
          <w:marRight w:val="0"/>
          <w:marTop w:val="0"/>
          <w:marBottom w:val="0"/>
          <w:divBdr>
            <w:top w:val="none" w:sz="0" w:space="0" w:color="auto"/>
            <w:left w:val="none" w:sz="0" w:space="0" w:color="auto"/>
            <w:bottom w:val="none" w:sz="0" w:space="0" w:color="auto"/>
            <w:right w:val="none" w:sz="0" w:space="0" w:color="auto"/>
          </w:divBdr>
        </w:div>
        <w:div w:id="1285499384">
          <w:marLeft w:val="0"/>
          <w:marRight w:val="0"/>
          <w:marTop w:val="0"/>
          <w:marBottom w:val="0"/>
          <w:divBdr>
            <w:top w:val="none" w:sz="0" w:space="0" w:color="auto"/>
            <w:left w:val="none" w:sz="0" w:space="0" w:color="auto"/>
            <w:bottom w:val="none" w:sz="0" w:space="0" w:color="auto"/>
            <w:right w:val="none" w:sz="0" w:space="0" w:color="auto"/>
          </w:divBdr>
        </w:div>
        <w:div w:id="1401176802">
          <w:marLeft w:val="0"/>
          <w:marRight w:val="0"/>
          <w:marTop w:val="0"/>
          <w:marBottom w:val="0"/>
          <w:divBdr>
            <w:top w:val="none" w:sz="0" w:space="0" w:color="auto"/>
            <w:left w:val="none" w:sz="0" w:space="0" w:color="auto"/>
            <w:bottom w:val="none" w:sz="0" w:space="0" w:color="auto"/>
            <w:right w:val="none" w:sz="0" w:space="0" w:color="auto"/>
          </w:divBdr>
        </w:div>
      </w:divsChild>
    </w:div>
    <w:div w:id="1737899373">
      <w:bodyDiv w:val="1"/>
      <w:marLeft w:val="0"/>
      <w:marRight w:val="0"/>
      <w:marTop w:val="0"/>
      <w:marBottom w:val="0"/>
      <w:divBdr>
        <w:top w:val="none" w:sz="0" w:space="0" w:color="auto"/>
        <w:left w:val="none" w:sz="0" w:space="0" w:color="auto"/>
        <w:bottom w:val="none" w:sz="0" w:space="0" w:color="auto"/>
        <w:right w:val="none" w:sz="0" w:space="0" w:color="auto"/>
      </w:divBdr>
      <w:divsChild>
        <w:div w:id="322247688">
          <w:marLeft w:val="0"/>
          <w:marRight w:val="0"/>
          <w:marTop w:val="0"/>
          <w:marBottom w:val="0"/>
          <w:divBdr>
            <w:top w:val="none" w:sz="0" w:space="0" w:color="auto"/>
            <w:left w:val="none" w:sz="0" w:space="0" w:color="auto"/>
            <w:bottom w:val="none" w:sz="0" w:space="0" w:color="auto"/>
            <w:right w:val="none" w:sz="0" w:space="0" w:color="auto"/>
          </w:divBdr>
        </w:div>
        <w:div w:id="585697992">
          <w:marLeft w:val="0"/>
          <w:marRight w:val="0"/>
          <w:marTop w:val="0"/>
          <w:marBottom w:val="0"/>
          <w:divBdr>
            <w:top w:val="none" w:sz="0" w:space="0" w:color="auto"/>
            <w:left w:val="none" w:sz="0" w:space="0" w:color="auto"/>
            <w:bottom w:val="none" w:sz="0" w:space="0" w:color="auto"/>
            <w:right w:val="none" w:sz="0" w:space="0" w:color="auto"/>
          </w:divBdr>
        </w:div>
        <w:div w:id="1641496064">
          <w:marLeft w:val="0"/>
          <w:marRight w:val="0"/>
          <w:marTop w:val="0"/>
          <w:marBottom w:val="0"/>
          <w:divBdr>
            <w:top w:val="none" w:sz="0" w:space="0" w:color="auto"/>
            <w:left w:val="none" w:sz="0" w:space="0" w:color="auto"/>
            <w:bottom w:val="none" w:sz="0" w:space="0" w:color="auto"/>
            <w:right w:val="none" w:sz="0" w:space="0" w:color="auto"/>
          </w:divBdr>
        </w:div>
      </w:divsChild>
    </w:div>
    <w:div w:id="1741102081">
      <w:bodyDiv w:val="1"/>
      <w:marLeft w:val="0"/>
      <w:marRight w:val="0"/>
      <w:marTop w:val="0"/>
      <w:marBottom w:val="0"/>
      <w:divBdr>
        <w:top w:val="none" w:sz="0" w:space="0" w:color="auto"/>
        <w:left w:val="none" w:sz="0" w:space="0" w:color="auto"/>
        <w:bottom w:val="none" w:sz="0" w:space="0" w:color="auto"/>
        <w:right w:val="none" w:sz="0" w:space="0" w:color="auto"/>
      </w:divBdr>
      <w:divsChild>
        <w:div w:id="68504280">
          <w:marLeft w:val="0"/>
          <w:marRight w:val="0"/>
          <w:marTop w:val="0"/>
          <w:marBottom w:val="0"/>
          <w:divBdr>
            <w:top w:val="none" w:sz="0" w:space="0" w:color="auto"/>
            <w:left w:val="none" w:sz="0" w:space="0" w:color="auto"/>
            <w:bottom w:val="none" w:sz="0" w:space="0" w:color="auto"/>
            <w:right w:val="none" w:sz="0" w:space="0" w:color="auto"/>
          </w:divBdr>
        </w:div>
        <w:div w:id="72358061">
          <w:marLeft w:val="0"/>
          <w:marRight w:val="0"/>
          <w:marTop w:val="0"/>
          <w:marBottom w:val="0"/>
          <w:divBdr>
            <w:top w:val="none" w:sz="0" w:space="0" w:color="auto"/>
            <w:left w:val="none" w:sz="0" w:space="0" w:color="auto"/>
            <w:bottom w:val="none" w:sz="0" w:space="0" w:color="auto"/>
            <w:right w:val="none" w:sz="0" w:space="0" w:color="auto"/>
          </w:divBdr>
        </w:div>
        <w:div w:id="277101195">
          <w:marLeft w:val="0"/>
          <w:marRight w:val="0"/>
          <w:marTop w:val="0"/>
          <w:marBottom w:val="0"/>
          <w:divBdr>
            <w:top w:val="none" w:sz="0" w:space="0" w:color="auto"/>
            <w:left w:val="none" w:sz="0" w:space="0" w:color="auto"/>
            <w:bottom w:val="none" w:sz="0" w:space="0" w:color="auto"/>
            <w:right w:val="none" w:sz="0" w:space="0" w:color="auto"/>
          </w:divBdr>
        </w:div>
        <w:div w:id="778456540">
          <w:marLeft w:val="0"/>
          <w:marRight w:val="0"/>
          <w:marTop w:val="0"/>
          <w:marBottom w:val="0"/>
          <w:divBdr>
            <w:top w:val="none" w:sz="0" w:space="0" w:color="auto"/>
            <w:left w:val="none" w:sz="0" w:space="0" w:color="auto"/>
            <w:bottom w:val="none" w:sz="0" w:space="0" w:color="auto"/>
            <w:right w:val="none" w:sz="0" w:space="0" w:color="auto"/>
          </w:divBdr>
        </w:div>
        <w:div w:id="954092286">
          <w:marLeft w:val="0"/>
          <w:marRight w:val="0"/>
          <w:marTop w:val="0"/>
          <w:marBottom w:val="0"/>
          <w:divBdr>
            <w:top w:val="none" w:sz="0" w:space="0" w:color="auto"/>
            <w:left w:val="none" w:sz="0" w:space="0" w:color="auto"/>
            <w:bottom w:val="none" w:sz="0" w:space="0" w:color="auto"/>
            <w:right w:val="none" w:sz="0" w:space="0" w:color="auto"/>
          </w:divBdr>
        </w:div>
        <w:div w:id="1898740142">
          <w:marLeft w:val="0"/>
          <w:marRight w:val="0"/>
          <w:marTop w:val="0"/>
          <w:marBottom w:val="0"/>
          <w:divBdr>
            <w:top w:val="none" w:sz="0" w:space="0" w:color="auto"/>
            <w:left w:val="none" w:sz="0" w:space="0" w:color="auto"/>
            <w:bottom w:val="none" w:sz="0" w:space="0" w:color="auto"/>
            <w:right w:val="none" w:sz="0" w:space="0" w:color="auto"/>
          </w:divBdr>
        </w:div>
      </w:divsChild>
    </w:div>
    <w:div w:id="1851722387">
      <w:bodyDiv w:val="1"/>
      <w:marLeft w:val="0"/>
      <w:marRight w:val="0"/>
      <w:marTop w:val="0"/>
      <w:marBottom w:val="0"/>
      <w:divBdr>
        <w:top w:val="none" w:sz="0" w:space="0" w:color="auto"/>
        <w:left w:val="none" w:sz="0" w:space="0" w:color="auto"/>
        <w:bottom w:val="none" w:sz="0" w:space="0" w:color="auto"/>
        <w:right w:val="none" w:sz="0" w:space="0" w:color="auto"/>
      </w:divBdr>
      <w:divsChild>
        <w:div w:id="208691878">
          <w:marLeft w:val="0"/>
          <w:marRight w:val="0"/>
          <w:marTop w:val="0"/>
          <w:marBottom w:val="0"/>
          <w:divBdr>
            <w:top w:val="none" w:sz="0" w:space="0" w:color="auto"/>
            <w:left w:val="none" w:sz="0" w:space="0" w:color="auto"/>
            <w:bottom w:val="none" w:sz="0" w:space="0" w:color="auto"/>
            <w:right w:val="none" w:sz="0" w:space="0" w:color="auto"/>
          </w:divBdr>
        </w:div>
        <w:div w:id="268123006">
          <w:marLeft w:val="0"/>
          <w:marRight w:val="0"/>
          <w:marTop w:val="0"/>
          <w:marBottom w:val="0"/>
          <w:divBdr>
            <w:top w:val="none" w:sz="0" w:space="0" w:color="auto"/>
            <w:left w:val="none" w:sz="0" w:space="0" w:color="auto"/>
            <w:bottom w:val="none" w:sz="0" w:space="0" w:color="auto"/>
            <w:right w:val="none" w:sz="0" w:space="0" w:color="auto"/>
          </w:divBdr>
        </w:div>
        <w:div w:id="276331685">
          <w:marLeft w:val="0"/>
          <w:marRight w:val="0"/>
          <w:marTop w:val="0"/>
          <w:marBottom w:val="0"/>
          <w:divBdr>
            <w:top w:val="none" w:sz="0" w:space="0" w:color="auto"/>
            <w:left w:val="none" w:sz="0" w:space="0" w:color="auto"/>
            <w:bottom w:val="none" w:sz="0" w:space="0" w:color="auto"/>
            <w:right w:val="none" w:sz="0" w:space="0" w:color="auto"/>
          </w:divBdr>
        </w:div>
        <w:div w:id="379789697">
          <w:marLeft w:val="0"/>
          <w:marRight w:val="0"/>
          <w:marTop w:val="0"/>
          <w:marBottom w:val="0"/>
          <w:divBdr>
            <w:top w:val="none" w:sz="0" w:space="0" w:color="auto"/>
            <w:left w:val="none" w:sz="0" w:space="0" w:color="auto"/>
            <w:bottom w:val="none" w:sz="0" w:space="0" w:color="auto"/>
            <w:right w:val="none" w:sz="0" w:space="0" w:color="auto"/>
          </w:divBdr>
        </w:div>
        <w:div w:id="386757250">
          <w:marLeft w:val="0"/>
          <w:marRight w:val="0"/>
          <w:marTop w:val="0"/>
          <w:marBottom w:val="0"/>
          <w:divBdr>
            <w:top w:val="none" w:sz="0" w:space="0" w:color="auto"/>
            <w:left w:val="none" w:sz="0" w:space="0" w:color="auto"/>
            <w:bottom w:val="none" w:sz="0" w:space="0" w:color="auto"/>
            <w:right w:val="none" w:sz="0" w:space="0" w:color="auto"/>
          </w:divBdr>
        </w:div>
        <w:div w:id="394934690">
          <w:marLeft w:val="0"/>
          <w:marRight w:val="0"/>
          <w:marTop w:val="0"/>
          <w:marBottom w:val="0"/>
          <w:divBdr>
            <w:top w:val="none" w:sz="0" w:space="0" w:color="auto"/>
            <w:left w:val="none" w:sz="0" w:space="0" w:color="auto"/>
            <w:bottom w:val="none" w:sz="0" w:space="0" w:color="auto"/>
            <w:right w:val="none" w:sz="0" w:space="0" w:color="auto"/>
          </w:divBdr>
        </w:div>
        <w:div w:id="433787269">
          <w:marLeft w:val="0"/>
          <w:marRight w:val="0"/>
          <w:marTop w:val="0"/>
          <w:marBottom w:val="0"/>
          <w:divBdr>
            <w:top w:val="none" w:sz="0" w:space="0" w:color="auto"/>
            <w:left w:val="none" w:sz="0" w:space="0" w:color="auto"/>
            <w:bottom w:val="none" w:sz="0" w:space="0" w:color="auto"/>
            <w:right w:val="none" w:sz="0" w:space="0" w:color="auto"/>
          </w:divBdr>
        </w:div>
        <w:div w:id="478150808">
          <w:marLeft w:val="0"/>
          <w:marRight w:val="0"/>
          <w:marTop w:val="0"/>
          <w:marBottom w:val="0"/>
          <w:divBdr>
            <w:top w:val="none" w:sz="0" w:space="0" w:color="auto"/>
            <w:left w:val="none" w:sz="0" w:space="0" w:color="auto"/>
            <w:bottom w:val="none" w:sz="0" w:space="0" w:color="auto"/>
            <w:right w:val="none" w:sz="0" w:space="0" w:color="auto"/>
          </w:divBdr>
        </w:div>
        <w:div w:id="619068290">
          <w:marLeft w:val="0"/>
          <w:marRight w:val="0"/>
          <w:marTop w:val="0"/>
          <w:marBottom w:val="0"/>
          <w:divBdr>
            <w:top w:val="none" w:sz="0" w:space="0" w:color="auto"/>
            <w:left w:val="none" w:sz="0" w:space="0" w:color="auto"/>
            <w:bottom w:val="none" w:sz="0" w:space="0" w:color="auto"/>
            <w:right w:val="none" w:sz="0" w:space="0" w:color="auto"/>
          </w:divBdr>
        </w:div>
        <w:div w:id="636108669">
          <w:marLeft w:val="0"/>
          <w:marRight w:val="0"/>
          <w:marTop w:val="0"/>
          <w:marBottom w:val="0"/>
          <w:divBdr>
            <w:top w:val="none" w:sz="0" w:space="0" w:color="auto"/>
            <w:left w:val="none" w:sz="0" w:space="0" w:color="auto"/>
            <w:bottom w:val="none" w:sz="0" w:space="0" w:color="auto"/>
            <w:right w:val="none" w:sz="0" w:space="0" w:color="auto"/>
          </w:divBdr>
        </w:div>
        <w:div w:id="741802232">
          <w:marLeft w:val="0"/>
          <w:marRight w:val="0"/>
          <w:marTop w:val="0"/>
          <w:marBottom w:val="0"/>
          <w:divBdr>
            <w:top w:val="none" w:sz="0" w:space="0" w:color="auto"/>
            <w:left w:val="none" w:sz="0" w:space="0" w:color="auto"/>
            <w:bottom w:val="none" w:sz="0" w:space="0" w:color="auto"/>
            <w:right w:val="none" w:sz="0" w:space="0" w:color="auto"/>
          </w:divBdr>
        </w:div>
        <w:div w:id="1037462865">
          <w:marLeft w:val="0"/>
          <w:marRight w:val="0"/>
          <w:marTop w:val="0"/>
          <w:marBottom w:val="0"/>
          <w:divBdr>
            <w:top w:val="none" w:sz="0" w:space="0" w:color="auto"/>
            <w:left w:val="none" w:sz="0" w:space="0" w:color="auto"/>
            <w:bottom w:val="none" w:sz="0" w:space="0" w:color="auto"/>
            <w:right w:val="none" w:sz="0" w:space="0" w:color="auto"/>
          </w:divBdr>
        </w:div>
        <w:div w:id="1219122878">
          <w:marLeft w:val="0"/>
          <w:marRight w:val="0"/>
          <w:marTop w:val="0"/>
          <w:marBottom w:val="0"/>
          <w:divBdr>
            <w:top w:val="none" w:sz="0" w:space="0" w:color="auto"/>
            <w:left w:val="none" w:sz="0" w:space="0" w:color="auto"/>
            <w:bottom w:val="none" w:sz="0" w:space="0" w:color="auto"/>
            <w:right w:val="none" w:sz="0" w:space="0" w:color="auto"/>
          </w:divBdr>
        </w:div>
        <w:div w:id="1335105365">
          <w:marLeft w:val="0"/>
          <w:marRight w:val="0"/>
          <w:marTop w:val="0"/>
          <w:marBottom w:val="0"/>
          <w:divBdr>
            <w:top w:val="none" w:sz="0" w:space="0" w:color="auto"/>
            <w:left w:val="none" w:sz="0" w:space="0" w:color="auto"/>
            <w:bottom w:val="none" w:sz="0" w:space="0" w:color="auto"/>
            <w:right w:val="none" w:sz="0" w:space="0" w:color="auto"/>
          </w:divBdr>
        </w:div>
        <w:div w:id="1567103247">
          <w:marLeft w:val="0"/>
          <w:marRight w:val="0"/>
          <w:marTop w:val="0"/>
          <w:marBottom w:val="0"/>
          <w:divBdr>
            <w:top w:val="none" w:sz="0" w:space="0" w:color="auto"/>
            <w:left w:val="none" w:sz="0" w:space="0" w:color="auto"/>
            <w:bottom w:val="none" w:sz="0" w:space="0" w:color="auto"/>
            <w:right w:val="none" w:sz="0" w:space="0" w:color="auto"/>
          </w:divBdr>
        </w:div>
        <w:div w:id="1652758660">
          <w:marLeft w:val="0"/>
          <w:marRight w:val="0"/>
          <w:marTop w:val="0"/>
          <w:marBottom w:val="0"/>
          <w:divBdr>
            <w:top w:val="none" w:sz="0" w:space="0" w:color="auto"/>
            <w:left w:val="none" w:sz="0" w:space="0" w:color="auto"/>
            <w:bottom w:val="none" w:sz="0" w:space="0" w:color="auto"/>
            <w:right w:val="none" w:sz="0" w:space="0" w:color="auto"/>
          </w:divBdr>
        </w:div>
        <w:div w:id="1657807077">
          <w:marLeft w:val="0"/>
          <w:marRight w:val="0"/>
          <w:marTop w:val="0"/>
          <w:marBottom w:val="0"/>
          <w:divBdr>
            <w:top w:val="none" w:sz="0" w:space="0" w:color="auto"/>
            <w:left w:val="none" w:sz="0" w:space="0" w:color="auto"/>
            <w:bottom w:val="none" w:sz="0" w:space="0" w:color="auto"/>
            <w:right w:val="none" w:sz="0" w:space="0" w:color="auto"/>
          </w:divBdr>
        </w:div>
        <w:div w:id="1673406769">
          <w:marLeft w:val="0"/>
          <w:marRight w:val="0"/>
          <w:marTop w:val="0"/>
          <w:marBottom w:val="0"/>
          <w:divBdr>
            <w:top w:val="none" w:sz="0" w:space="0" w:color="auto"/>
            <w:left w:val="none" w:sz="0" w:space="0" w:color="auto"/>
            <w:bottom w:val="none" w:sz="0" w:space="0" w:color="auto"/>
            <w:right w:val="none" w:sz="0" w:space="0" w:color="auto"/>
          </w:divBdr>
        </w:div>
        <w:div w:id="1769345423">
          <w:marLeft w:val="0"/>
          <w:marRight w:val="0"/>
          <w:marTop w:val="0"/>
          <w:marBottom w:val="0"/>
          <w:divBdr>
            <w:top w:val="none" w:sz="0" w:space="0" w:color="auto"/>
            <w:left w:val="none" w:sz="0" w:space="0" w:color="auto"/>
            <w:bottom w:val="none" w:sz="0" w:space="0" w:color="auto"/>
            <w:right w:val="none" w:sz="0" w:space="0" w:color="auto"/>
          </w:divBdr>
        </w:div>
        <w:div w:id="1909876439">
          <w:marLeft w:val="0"/>
          <w:marRight w:val="0"/>
          <w:marTop w:val="0"/>
          <w:marBottom w:val="0"/>
          <w:divBdr>
            <w:top w:val="none" w:sz="0" w:space="0" w:color="auto"/>
            <w:left w:val="none" w:sz="0" w:space="0" w:color="auto"/>
            <w:bottom w:val="none" w:sz="0" w:space="0" w:color="auto"/>
            <w:right w:val="none" w:sz="0" w:space="0" w:color="auto"/>
          </w:divBdr>
        </w:div>
        <w:div w:id="1961494182">
          <w:marLeft w:val="0"/>
          <w:marRight w:val="0"/>
          <w:marTop w:val="0"/>
          <w:marBottom w:val="0"/>
          <w:divBdr>
            <w:top w:val="none" w:sz="0" w:space="0" w:color="auto"/>
            <w:left w:val="none" w:sz="0" w:space="0" w:color="auto"/>
            <w:bottom w:val="none" w:sz="0" w:space="0" w:color="auto"/>
            <w:right w:val="none" w:sz="0" w:space="0" w:color="auto"/>
          </w:divBdr>
        </w:div>
        <w:div w:id="2009824615">
          <w:marLeft w:val="0"/>
          <w:marRight w:val="0"/>
          <w:marTop w:val="0"/>
          <w:marBottom w:val="0"/>
          <w:divBdr>
            <w:top w:val="none" w:sz="0" w:space="0" w:color="auto"/>
            <w:left w:val="none" w:sz="0" w:space="0" w:color="auto"/>
            <w:bottom w:val="none" w:sz="0" w:space="0" w:color="auto"/>
            <w:right w:val="none" w:sz="0" w:space="0" w:color="auto"/>
          </w:divBdr>
        </w:div>
        <w:div w:id="2028361462">
          <w:marLeft w:val="0"/>
          <w:marRight w:val="0"/>
          <w:marTop w:val="0"/>
          <w:marBottom w:val="0"/>
          <w:divBdr>
            <w:top w:val="none" w:sz="0" w:space="0" w:color="auto"/>
            <w:left w:val="none" w:sz="0" w:space="0" w:color="auto"/>
            <w:bottom w:val="none" w:sz="0" w:space="0" w:color="auto"/>
            <w:right w:val="none" w:sz="0" w:space="0" w:color="auto"/>
          </w:divBdr>
        </w:div>
      </w:divsChild>
    </w:div>
    <w:div w:id="1858735331">
      <w:bodyDiv w:val="1"/>
      <w:marLeft w:val="0"/>
      <w:marRight w:val="0"/>
      <w:marTop w:val="0"/>
      <w:marBottom w:val="0"/>
      <w:divBdr>
        <w:top w:val="none" w:sz="0" w:space="0" w:color="auto"/>
        <w:left w:val="none" w:sz="0" w:space="0" w:color="auto"/>
        <w:bottom w:val="none" w:sz="0" w:space="0" w:color="auto"/>
        <w:right w:val="none" w:sz="0" w:space="0" w:color="auto"/>
      </w:divBdr>
    </w:div>
    <w:div w:id="2046560780">
      <w:bodyDiv w:val="1"/>
      <w:marLeft w:val="0"/>
      <w:marRight w:val="0"/>
      <w:marTop w:val="0"/>
      <w:marBottom w:val="0"/>
      <w:divBdr>
        <w:top w:val="none" w:sz="0" w:space="0" w:color="auto"/>
        <w:left w:val="none" w:sz="0" w:space="0" w:color="auto"/>
        <w:bottom w:val="none" w:sz="0" w:space="0" w:color="auto"/>
        <w:right w:val="none" w:sz="0" w:space="0" w:color="auto"/>
      </w:divBdr>
      <w:divsChild>
        <w:div w:id="150876011">
          <w:marLeft w:val="0"/>
          <w:marRight w:val="0"/>
          <w:marTop w:val="0"/>
          <w:marBottom w:val="0"/>
          <w:divBdr>
            <w:top w:val="none" w:sz="0" w:space="0" w:color="auto"/>
            <w:left w:val="none" w:sz="0" w:space="0" w:color="auto"/>
            <w:bottom w:val="none" w:sz="0" w:space="0" w:color="auto"/>
            <w:right w:val="none" w:sz="0" w:space="0" w:color="auto"/>
          </w:divBdr>
        </w:div>
        <w:div w:id="303660957">
          <w:marLeft w:val="0"/>
          <w:marRight w:val="0"/>
          <w:marTop w:val="0"/>
          <w:marBottom w:val="0"/>
          <w:divBdr>
            <w:top w:val="none" w:sz="0" w:space="0" w:color="auto"/>
            <w:left w:val="none" w:sz="0" w:space="0" w:color="auto"/>
            <w:bottom w:val="none" w:sz="0" w:space="0" w:color="auto"/>
            <w:right w:val="none" w:sz="0" w:space="0" w:color="auto"/>
          </w:divBdr>
        </w:div>
        <w:div w:id="312834018">
          <w:marLeft w:val="0"/>
          <w:marRight w:val="0"/>
          <w:marTop w:val="0"/>
          <w:marBottom w:val="0"/>
          <w:divBdr>
            <w:top w:val="none" w:sz="0" w:space="0" w:color="auto"/>
            <w:left w:val="none" w:sz="0" w:space="0" w:color="auto"/>
            <w:bottom w:val="none" w:sz="0" w:space="0" w:color="auto"/>
            <w:right w:val="none" w:sz="0" w:space="0" w:color="auto"/>
          </w:divBdr>
        </w:div>
        <w:div w:id="371076390">
          <w:marLeft w:val="0"/>
          <w:marRight w:val="0"/>
          <w:marTop w:val="0"/>
          <w:marBottom w:val="0"/>
          <w:divBdr>
            <w:top w:val="none" w:sz="0" w:space="0" w:color="auto"/>
            <w:left w:val="none" w:sz="0" w:space="0" w:color="auto"/>
            <w:bottom w:val="none" w:sz="0" w:space="0" w:color="auto"/>
            <w:right w:val="none" w:sz="0" w:space="0" w:color="auto"/>
          </w:divBdr>
        </w:div>
        <w:div w:id="455875396">
          <w:marLeft w:val="0"/>
          <w:marRight w:val="0"/>
          <w:marTop w:val="0"/>
          <w:marBottom w:val="0"/>
          <w:divBdr>
            <w:top w:val="none" w:sz="0" w:space="0" w:color="auto"/>
            <w:left w:val="none" w:sz="0" w:space="0" w:color="auto"/>
            <w:bottom w:val="none" w:sz="0" w:space="0" w:color="auto"/>
            <w:right w:val="none" w:sz="0" w:space="0" w:color="auto"/>
          </w:divBdr>
        </w:div>
        <w:div w:id="704137341">
          <w:marLeft w:val="0"/>
          <w:marRight w:val="0"/>
          <w:marTop w:val="0"/>
          <w:marBottom w:val="0"/>
          <w:divBdr>
            <w:top w:val="none" w:sz="0" w:space="0" w:color="auto"/>
            <w:left w:val="none" w:sz="0" w:space="0" w:color="auto"/>
            <w:bottom w:val="none" w:sz="0" w:space="0" w:color="auto"/>
            <w:right w:val="none" w:sz="0" w:space="0" w:color="auto"/>
          </w:divBdr>
        </w:div>
        <w:div w:id="719717090">
          <w:marLeft w:val="0"/>
          <w:marRight w:val="0"/>
          <w:marTop w:val="0"/>
          <w:marBottom w:val="0"/>
          <w:divBdr>
            <w:top w:val="none" w:sz="0" w:space="0" w:color="auto"/>
            <w:left w:val="none" w:sz="0" w:space="0" w:color="auto"/>
            <w:bottom w:val="none" w:sz="0" w:space="0" w:color="auto"/>
            <w:right w:val="none" w:sz="0" w:space="0" w:color="auto"/>
          </w:divBdr>
        </w:div>
        <w:div w:id="740297161">
          <w:marLeft w:val="0"/>
          <w:marRight w:val="0"/>
          <w:marTop w:val="0"/>
          <w:marBottom w:val="0"/>
          <w:divBdr>
            <w:top w:val="none" w:sz="0" w:space="0" w:color="auto"/>
            <w:left w:val="none" w:sz="0" w:space="0" w:color="auto"/>
            <w:bottom w:val="none" w:sz="0" w:space="0" w:color="auto"/>
            <w:right w:val="none" w:sz="0" w:space="0" w:color="auto"/>
          </w:divBdr>
        </w:div>
        <w:div w:id="1124495020">
          <w:marLeft w:val="0"/>
          <w:marRight w:val="0"/>
          <w:marTop w:val="0"/>
          <w:marBottom w:val="0"/>
          <w:divBdr>
            <w:top w:val="none" w:sz="0" w:space="0" w:color="auto"/>
            <w:left w:val="none" w:sz="0" w:space="0" w:color="auto"/>
            <w:bottom w:val="none" w:sz="0" w:space="0" w:color="auto"/>
            <w:right w:val="none" w:sz="0" w:space="0" w:color="auto"/>
          </w:divBdr>
        </w:div>
        <w:div w:id="1143817841">
          <w:marLeft w:val="0"/>
          <w:marRight w:val="0"/>
          <w:marTop w:val="0"/>
          <w:marBottom w:val="0"/>
          <w:divBdr>
            <w:top w:val="none" w:sz="0" w:space="0" w:color="auto"/>
            <w:left w:val="none" w:sz="0" w:space="0" w:color="auto"/>
            <w:bottom w:val="none" w:sz="0" w:space="0" w:color="auto"/>
            <w:right w:val="none" w:sz="0" w:space="0" w:color="auto"/>
          </w:divBdr>
        </w:div>
        <w:div w:id="1148671794">
          <w:marLeft w:val="0"/>
          <w:marRight w:val="0"/>
          <w:marTop w:val="0"/>
          <w:marBottom w:val="0"/>
          <w:divBdr>
            <w:top w:val="none" w:sz="0" w:space="0" w:color="auto"/>
            <w:left w:val="none" w:sz="0" w:space="0" w:color="auto"/>
            <w:bottom w:val="none" w:sz="0" w:space="0" w:color="auto"/>
            <w:right w:val="none" w:sz="0" w:space="0" w:color="auto"/>
          </w:divBdr>
        </w:div>
        <w:div w:id="1214654259">
          <w:marLeft w:val="0"/>
          <w:marRight w:val="0"/>
          <w:marTop w:val="0"/>
          <w:marBottom w:val="0"/>
          <w:divBdr>
            <w:top w:val="none" w:sz="0" w:space="0" w:color="auto"/>
            <w:left w:val="none" w:sz="0" w:space="0" w:color="auto"/>
            <w:bottom w:val="none" w:sz="0" w:space="0" w:color="auto"/>
            <w:right w:val="none" w:sz="0" w:space="0" w:color="auto"/>
          </w:divBdr>
        </w:div>
        <w:div w:id="1252154153">
          <w:marLeft w:val="0"/>
          <w:marRight w:val="0"/>
          <w:marTop w:val="0"/>
          <w:marBottom w:val="0"/>
          <w:divBdr>
            <w:top w:val="none" w:sz="0" w:space="0" w:color="auto"/>
            <w:left w:val="none" w:sz="0" w:space="0" w:color="auto"/>
            <w:bottom w:val="none" w:sz="0" w:space="0" w:color="auto"/>
            <w:right w:val="none" w:sz="0" w:space="0" w:color="auto"/>
          </w:divBdr>
        </w:div>
        <w:div w:id="1299187028">
          <w:marLeft w:val="0"/>
          <w:marRight w:val="0"/>
          <w:marTop w:val="0"/>
          <w:marBottom w:val="0"/>
          <w:divBdr>
            <w:top w:val="none" w:sz="0" w:space="0" w:color="auto"/>
            <w:left w:val="none" w:sz="0" w:space="0" w:color="auto"/>
            <w:bottom w:val="none" w:sz="0" w:space="0" w:color="auto"/>
            <w:right w:val="none" w:sz="0" w:space="0" w:color="auto"/>
          </w:divBdr>
        </w:div>
        <w:div w:id="1484081435">
          <w:marLeft w:val="0"/>
          <w:marRight w:val="0"/>
          <w:marTop w:val="0"/>
          <w:marBottom w:val="0"/>
          <w:divBdr>
            <w:top w:val="none" w:sz="0" w:space="0" w:color="auto"/>
            <w:left w:val="none" w:sz="0" w:space="0" w:color="auto"/>
            <w:bottom w:val="none" w:sz="0" w:space="0" w:color="auto"/>
            <w:right w:val="none" w:sz="0" w:space="0" w:color="auto"/>
          </w:divBdr>
        </w:div>
        <w:div w:id="1570572915">
          <w:marLeft w:val="0"/>
          <w:marRight w:val="0"/>
          <w:marTop w:val="0"/>
          <w:marBottom w:val="0"/>
          <w:divBdr>
            <w:top w:val="none" w:sz="0" w:space="0" w:color="auto"/>
            <w:left w:val="none" w:sz="0" w:space="0" w:color="auto"/>
            <w:bottom w:val="none" w:sz="0" w:space="0" w:color="auto"/>
            <w:right w:val="none" w:sz="0" w:space="0" w:color="auto"/>
          </w:divBdr>
        </w:div>
        <w:div w:id="1607227347">
          <w:marLeft w:val="0"/>
          <w:marRight w:val="0"/>
          <w:marTop w:val="0"/>
          <w:marBottom w:val="0"/>
          <w:divBdr>
            <w:top w:val="none" w:sz="0" w:space="0" w:color="auto"/>
            <w:left w:val="none" w:sz="0" w:space="0" w:color="auto"/>
            <w:bottom w:val="none" w:sz="0" w:space="0" w:color="auto"/>
            <w:right w:val="none" w:sz="0" w:space="0" w:color="auto"/>
          </w:divBdr>
        </w:div>
        <w:div w:id="1655914706">
          <w:marLeft w:val="0"/>
          <w:marRight w:val="0"/>
          <w:marTop w:val="0"/>
          <w:marBottom w:val="0"/>
          <w:divBdr>
            <w:top w:val="none" w:sz="0" w:space="0" w:color="auto"/>
            <w:left w:val="none" w:sz="0" w:space="0" w:color="auto"/>
            <w:bottom w:val="none" w:sz="0" w:space="0" w:color="auto"/>
            <w:right w:val="none" w:sz="0" w:space="0" w:color="auto"/>
          </w:divBdr>
        </w:div>
        <w:div w:id="1720395231">
          <w:marLeft w:val="0"/>
          <w:marRight w:val="0"/>
          <w:marTop w:val="0"/>
          <w:marBottom w:val="0"/>
          <w:divBdr>
            <w:top w:val="none" w:sz="0" w:space="0" w:color="auto"/>
            <w:left w:val="none" w:sz="0" w:space="0" w:color="auto"/>
            <w:bottom w:val="none" w:sz="0" w:space="0" w:color="auto"/>
            <w:right w:val="none" w:sz="0" w:space="0" w:color="auto"/>
          </w:divBdr>
        </w:div>
        <w:div w:id="1770813359">
          <w:marLeft w:val="0"/>
          <w:marRight w:val="0"/>
          <w:marTop w:val="0"/>
          <w:marBottom w:val="0"/>
          <w:divBdr>
            <w:top w:val="none" w:sz="0" w:space="0" w:color="auto"/>
            <w:left w:val="none" w:sz="0" w:space="0" w:color="auto"/>
            <w:bottom w:val="none" w:sz="0" w:space="0" w:color="auto"/>
            <w:right w:val="none" w:sz="0" w:space="0" w:color="auto"/>
          </w:divBdr>
        </w:div>
        <w:div w:id="1776704636">
          <w:marLeft w:val="0"/>
          <w:marRight w:val="0"/>
          <w:marTop w:val="0"/>
          <w:marBottom w:val="0"/>
          <w:divBdr>
            <w:top w:val="none" w:sz="0" w:space="0" w:color="auto"/>
            <w:left w:val="none" w:sz="0" w:space="0" w:color="auto"/>
            <w:bottom w:val="none" w:sz="0" w:space="0" w:color="auto"/>
            <w:right w:val="none" w:sz="0" w:space="0" w:color="auto"/>
          </w:divBdr>
        </w:div>
        <w:div w:id="1964186474">
          <w:marLeft w:val="0"/>
          <w:marRight w:val="0"/>
          <w:marTop w:val="0"/>
          <w:marBottom w:val="0"/>
          <w:divBdr>
            <w:top w:val="none" w:sz="0" w:space="0" w:color="auto"/>
            <w:left w:val="none" w:sz="0" w:space="0" w:color="auto"/>
            <w:bottom w:val="none" w:sz="0" w:space="0" w:color="auto"/>
            <w:right w:val="none" w:sz="0" w:space="0" w:color="auto"/>
          </w:divBdr>
        </w:div>
        <w:div w:id="20054322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251739E-D18F-49E5-A267-96F491AEC4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251</TotalTime>
  <Pages>37</Pages>
  <Words>10997</Words>
  <Characters>59385</Characters>
  <Application>Microsoft Office Word</Application>
  <DocSecurity>0</DocSecurity>
  <Lines>494</Lines>
  <Paragraphs>140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70242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modelo</dc:creator>
  <cp:lastModifiedBy>modelo</cp:lastModifiedBy>
  <cp:revision>130</cp:revision>
  <cp:lastPrinted>2019-07-11T13:05:00Z</cp:lastPrinted>
  <dcterms:created xsi:type="dcterms:W3CDTF">2019-07-04T19:47:00Z</dcterms:created>
  <dcterms:modified xsi:type="dcterms:W3CDTF">2019-07-11T13:05:00Z</dcterms:modified>
</cp:coreProperties>
</file>